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petanka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3C753338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>valdes sēdes protokols Nr</w:t>
      </w:r>
      <w:r w:rsidR="00D26032"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  <w:r w:rsidR="00C4332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6</w:t>
      </w:r>
      <w:r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5C5943" w:rsidRPr="00A6137B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6466BF1E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Biedrības „Latvijas petanka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attālināti, 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MS teams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.gada </w:t>
      </w:r>
      <w:r w:rsidR="001E5D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DB17A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1E5D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decembrī</w:t>
      </w:r>
      <w:r w:rsidR="00DB17A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plkst.</w:t>
      </w:r>
      <w:r w:rsidR="001E5DA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20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DB17A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00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581DD82F" w14:textId="5EECB140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 (elektroniski),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Andris 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Andis Paļeļunas (elektroniski).</w:t>
      </w:r>
    </w:p>
    <w:p w14:paraId="5160E095" w14:textId="77777777" w:rsidR="00DB17A7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Valdes sēdi vada</w:t>
      </w:r>
      <w:r w:rsidR="00346A9D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 </w:t>
      </w:r>
      <w:r w:rsidR="00DB17A7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</w:t>
      </w:r>
      <w:r w:rsidR="00DB17A7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</w:p>
    <w:p w14:paraId="457BAAEE" w14:textId="55FC7336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es sēdi protokolē</w:t>
      </w:r>
      <w:r w:rsidR="00346A9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Andis Paļeļunas</w:t>
      </w:r>
      <w:r w:rsidR="00DB17A7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5F2FF20D" w14:textId="07CB3274" w:rsidR="00ED1A43" w:rsidRDefault="001E5DAE" w:rsidP="00ED1A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Latvijas petanka sporta federācijas noslēguma pasākuma rīkošana;</w:t>
      </w:r>
    </w:p>
    <w:p w14:paraId="3396CC3F" w14:textId="4B6F1258" w:rsidR="00530ED8" w:rsidRDefault="001E5DAE" w:rsidP="00C252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2023. gada kalendārs;</w:t>
      </w:r>
    </w:p>
    <w:p w14:paraId="7F1F900F" w14:textId="28EF01E4" w:rsidR="001E5DAE" w:rsidRPr="002517DA" w:rsidRDefault="001E5DAE" w:rsidP="00C252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Biedru kopsapulces sasaukšana.</w:t>
      </w:r>
    </w:p>
    <w:p w14:paraId="41C8FF94" w14:textId="77777777" w:rsidR="006F2BB1" w:rsidRPr="006F2BB1" w:rsidRDefault="006F2BB1" w:rsidP="006F2BB1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7365ABB9" w14:textId="15D98808" w:rsidR="008C46C0" w:rsidRPr="008C46C0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  <w:bookmarkStart w:id="0" w:name="_GoBack"/>
      <w:bookmarkEnd w:id="0"/>
    </w:p>
    <w:p w14:paraId="74C529BC" w14:textId="133BDB04" w:rsidR="00BB15B9" w:rsidRDefault="0011127B" w:rsidP="00C433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1.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</w:t>
      </w:r>
      <w:r w:rsidR="00FD02E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. </w:t>
      </w:r>
      <w:r w:rsidR="00E2635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Stepiņš </w:t>
      </w:r>
      <w:r w:rsidR="00FB0922" w:rsidRPr="008C46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informē</w:t>
      </w:r>
      <w:r w:rsidR="003E05E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, ka </w:t>
      </w:r>
      <w:r w:rsidR="001E5DA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ir izvirzīti trīs piedāvājumi pasākuma rīkošanas vietai. Valde, pēc piedāvājumu noklausīšanās, izvēlas pasākumu organizēt </w:t>
      </w:r>
      <w:r w:rsidR="0014433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Ikšķiles Tautas</w:t>
      </w:r>
      <w:r w:rsidR="001E5DA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namā. Valde lūdz I.Dzenītim noskaidrot brīvos datumus </w:t>
      </w:r>
      <w:r w:rsidR="0014433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februāra</w:t>
      </w:r>
      <w:r w:rsidR="001E5DA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mēnesī. Valde izsūtīs biedriem informāciju, tiklīdz tiks saņemta informācija no </w:t>
      </w:r>
      <w:r w:rsidR="00144334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Ikšķiles Tautas</w:t>
      </w:r>
      <w:r w:rsidR="001E5DA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nama par brīvajiem datumiem. </w:t>
      </w:r>
    </w:p>
    <w:p w14:paraId="1FF71926" w14:textId="4CF0029A" w:rsidR="00497D08" w:rsidRDefault="001E2018" w:rsidP="00BC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CB5F3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    </w:t>
      </w:r>
    </w:p>
    <w:p w14:paraId="66052433" w14:textId="6013FF38" w:rsidR="009E0723" w:rsidRDefault="00497D08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balsot par </w:t>
      </w:r>
      <w:r w:rsidR="001E5DA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noslēguma pasākuma rīkošanu </w:t>
      </w:r>
      <w:r w:rsidR="001443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februārī</w:t>
      </w:r>
      <w:r w:rsidR="001E5DA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, </w:t>
      </w:r>
      <w:r w:rsidR="0014433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Ikšķiles Tautas</w:t>
      </w:r>
      <w:r w:rsidR="001E5DA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namā</w:t>
      </w:r>
      <w:r w:rsidR="003A451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. 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</w:t>
      </w:r>
      <w:r w:rsidR="00EF397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sēdes n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orises </w:t>
      </w:r>
      <w:r w:rsidR="009E07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1. punktu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</w:p>
    <w:p w14:paraId="092DE140" w14:textId="44CC5191" w:rsidR="00497D08" w:rsidRPr="008C46C0" w:rsidRDefault="00497D08" w:rsidP="001E5DA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Stepiņš,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Ivars Dzenītis</w:t>
      </w:r>
      <w:r w:rsidR="001E5DAE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</w:rPr>
        <w:t>Beāte Blūma</w:t>
      </w:r>
      <w:r w:rsidR="001E5DAE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Andris Padrevic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</w:rPr>
        <w:t>s, Andis Paļeļunas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29845F4" w14:textId="56C08C6A" w:rsidR="001E5DAE" w:rsidRDefault="00497D08" w:rsidP="001E5DA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35A50DA1" w14:textId="37DCBD4E" w:rsidR="00497D08" w:rsidRPr="00497D08" w:rsidRDefault="00497D08" w:rsidP="001E5DA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5DAE">
        <w:rPr>
          <w:rFonts w:ascii="Times New Roman" w:hAnsi="Times New Roman" w:cs="Times New Roman"/>
          <w:color w:val="000000" w:themeColor="text1"/>
          <w:sz w:val="20"/>
          <w:szCs w:val="20"/>
        </w:rPr>
        <w:t>nav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09F51C8C" w14:textId="20CDE511" w:rsidR="00604421" w:rsidRPr="00144334" w:rsidRDefault="00497D08" w:rsidP="0014433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2. </w:t>
      </w:r>
      <w:r w:rsidR="001E5D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I.</w:t>
      </w:r>
      <w:r w:rsidR="001E5DAE" w:rsidRPr="00144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Dzenītis informē, ka nepieciešams nosūtīt informāciju mājaslapai par </w:t>
      </w:r>
      <w:r w:rsidR="00C4332D" w:rsidRPr="00144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2023. gada plānotajiem Eiropas un pasaules čempionātiem. </w:t>
      </w:r>
      <w:r w:rsidR="00144334" w:rsidRPr="00144334">
        <w:rPr>
          <w:rFonts w:ascii="Times New Roman" w:hAnsi="Times New Roman" w:cs="Times New Roman"/>
          <w:sz w:val="20"/>
          <w:szCs w:val="20"/>
          <w:shd w:val="clear" w:color="auto" w:fill="FFFFFF"/>
        </w:rPr>
        <w:t>LPSF Valde nolēma nosūtīt biedriem aicinājumu un līdz šī gada 31.decembrim paziņot par starptautisko</w:t>
      </w:r>
      <w:r w:rsidR="00144334" w:rsidRPr="00144334">
        <w:rPr>
          <w:rFonts w:ascii="Times New Roman" w:hAnsi="Times New Roman" w:cs="Times New Roman"/>
          <w:sz w:val="20"/>
          <w:szCs w:val="20"/>
        </w:rPr>
        <w:t xml:space="preserve"> </w:t>
      </w:r>
      <w:r w:rsidR="00144334" w:rsidRPr="00144334">
        <w:rPr>
          <w:rFonts w:ascii="Times New Roman" w:hAnsi="Times New Roman" w:cs="Times New Roman"/>
          <w:sz w:val="20"/>
          <w:szCs w:val="20"/>
          <w:shd w:val="clear" w:color="auto" w:fill="FFFFFF"/>
        </w:rPr>
        <w:t>sacensību organizēšanu 2023. gadā pie nosacījuma, ka ne vairāk kā vienas sacensības no katra biedra.</w:t>
      </w:r>
      <w:r w:rsidR="00C4332D" w:rsidRPr="00144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I.Dzenītis ziņo,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ir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mutiska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vienošanās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datumu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sacensību</w:t>
      </w:r>
      <w:proofErr w:type="spellEnd"/>
      <w:r w:rsid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4334">
        <w:rPr>
          <w:rFonts w:ascii="Times New Roman" w:eastAsia="Times New Roman" w:hAnsi="Times New Roman" w:cs="Times New Roman"/>
          <w:sz w:val="20"/>
          <w:szCs w:val="20"/>
          <w:lang w:val="en-US"/>
        </w:rPr>
        <w:t>veidu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Baltic Masters</w:t>
      </w:r>
      <w:r w:rsidR="0014433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2023,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tas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ir</w:t>
      </w:r>
      <w:proofErr w:type="spellEnd"/>
      <w:r w:rsid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visas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trīs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puses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ir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vienojušās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par 29.jūliju,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izspēlējot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divnieku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jauktās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dubultspēles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un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otrajā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dienā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30.jūlijā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trijnieku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komandu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komercturnīrs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Baltijas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Jūras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Klubu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Kausa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izcīņas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norise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un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laiks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Baltijas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valstu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vidū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vēl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nav </w:t>
      </w:r>
      <w:proofErr w:type="spellStart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apspriests</w:t>
      </w:r>
      <w:proofErr w:type="spellEnd"/>
      <w:r w:rsidR="00144334" w:rsidRPr="0014433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14:paraId="3097602A" w14:textId="2DE38ED8" w:rsidR="00C4332D" w:rsidRDefault="00C4332D" w:rsidP="00C4332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3. K.Stepiņš piedāvā sasaukt biedru kopsapulci, lai ar biedriem kopā izvirzītu aktuālos jautājumus, kurus valdei vajadzētu atrisināt līdz ikgadējai marta biedru kopsapulcei. Valde kopīgi izvēlas sapulci rīkot 11.01.2023 pulkstens 19:00. </w:t>
      </w:r>
      <w:r w:rsidR="000E22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Nosakot sākotnējo dienas kartību, ar iespējām biedriem vai valdei to vēl papildināt:</w:t>
      </w:r>
    </w:p>
    <w:p w14:paraId="0D51396C" w14:textId="455CCFEA" w:rsidR="000E22CD" w:rsidRDefault="000E22CD" w:rsidP="000E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1. Valsts izlases veidošanas nolikums;</w:t>
      </w:r>
    </w:p>
    <w:p w14:paraId="14A11F93" w14:textId="39BD5EC2" w:rsidR="000E22CD" w:rsidRDefault="000E22CD" w:rsidP="000E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2. LČ 2023. gada nolikums;</w:t>
      </w:r>
    </w:p>
    <w:p w14:paraId="30E91517" w14:textId="6E726905" w:rsidR="000E22CD" w:rsidRDefault="000E22CD" w:rsidP="000E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3. LČ 2023. gada kalendārs;</w:t>
      </w:r>
    </w:p>
    <w:p w14:paraId="3633E971" w14:textId="64E6603B" w:rsidR="000E22CD" w:rsidRDefault="000E22CD" w:rsidP="000E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4. LPSF 2023. gada budžeta projekts;</w:t>
      </w:r>
    </w:p>
    <w:p w14:paraId="750694A4" w14:textId="10C7F2C3" w:rsidR="000E22CD" w:rsidRDefault="000E22CD" w:rsidP="000E2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5. Dažādi.</w:t>
      </w:r>
    </w:p>
    <w:p w14:paraId="0D94F57C" w14:textId="0EC1EE8D" w:rsidR="000E22CD" w:rsidRDefault="000E22CD" w:rsidP="000E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 nolēma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balsot par biedru kopsapulces sasaukšanu. 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par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sēdes n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orises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3. punktu</w:t>
      </w: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:</w:t>
      </w:r>
    </w:p>
    <w:p w14:paraId="269A586F" w14:textId="77777777" w:rsidR="000E22CD" w:rsidRPr="008C46C0" w:rsidRDefault="000E22CD" w:rsidP="000E22C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Kristaps Stepiņš,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Beāte Blūma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Andris Padrevic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s, Andis Paļeļunas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A3F719F" w14:textId="77777777" w:rsidR="000E22CD" w:rsidRDefault="000E22CD" w:rsidP="000E2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61B8E779" w14:textId="40E94035" w:rsidR="000E22CD" w:rsidRPr="000E22CD" w:rsidRDefault="000E22CD" w:rsidP="000E2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nav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0066C393" w14:textId="5E0A6B10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</w:t>
      </w:r>
      <w:r w:rsidR="00C43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4332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332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626E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</w:p>
    <w:p w14:paraId="6FB8A30F" w14:textId="7458142F" w:rsidR="00E26354" w:rsidRDefault="00E26354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sēdes vadītājs, Valdes loceklis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K. Stepiņš </w:t>
      </w:r>
    </w:p>
    <w:p w14:paraId="2682C684" w14:textId="68EEF9D1" w:rsidR="002427F4" w:rsidRPr="000E22CD" w:rsidRDefault="00E26354" w:rsidP="000E22C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ED1A43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 w:rsidR="00C4332D">
        <w:rPr>
          <w:rFonts w:ascii="Times New Roman" w:hAnsi="Times New Roman" w:cs="Times New Roman"/>
          <w:color w:val="000000" w:themeColor="text1"/>
          <w:sz w:val="20"/>
          <w:szCs w:val="20"/>
        </w:rPr>
        <w:t>A. Paļeļuna</w:t>
      </w:r>
      <w:r w:rsidR="000E22C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</w:p>
    <w:sectPr w:rsidR="002427F4" w:rsidRPr="000E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F29"/>
    <w:multiLevelType w:val="multilevel"/>
    <w:tmpl w:val="AD4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566" w:hanging="360"/>
      </w:pPr>
    </w:lvl>
    <w:lvl w:ilvl="1" w:tplc="04260019">
      <w:start w:val="1"/>
      <w:numFmt w:val="lowerLetter"/>
      <w:lvlText w:val="%2."/>
      <w:lvlJc w:val="left"/>
      <w:pPr>
        <w:ind w:left="1286" w:hanging="360"/>
      </w:pPr>
    </w:lvl>
    <w:lvl w:ilvl="2" w:tplc="0426001B">
      <w:start w:val="1"/>
      <w:numFmt w:val="lowerRoman"/>
      <w:lvlText w:val="%3."/>
      <w:lvlJc w:val="right"/>
      <w:pPr>
        <w:ind w:left="2006" w:hanging="180"/>
      </w:pPr>
    </w:lvl>
    <w:lvl w:ilvl="3" w:tplc="0426000F">
      <w:start w:val="1"/>
      <w:numFmt w:val="decimal"/>
      <w:lvlText w:val="%4."/>
      <w:lvlJc w:val="left"/>
      <w:pPr>
        <w:ind w:left="2726" w:hanging="360"/>
      </w:pPr>
    </w:lvl>
    <w:lvl w:ilvl="4" w:tplc="04260019">
      <w:start w:val="1"/>
      <w:numFmt w:val="lowerLetter"/>
      <w:lvlText w:val="%5."/>
      <w:lvlJc w:val="left"/>
      <w:pPr>
        <w:ind w:left="3446" w:hanging="360"/>
      </w:pPr>
    </w:lvl>
    <w:lvl w:ilvl="5" w:tplc="0426001B">
      <w:start w:val="1"/>
      <w:numFmt w:val="lowerRoman"/>
      <w:lvlText w:val="%6."/>
      <w:lvlJc w:val="right"/>
      <w:pPr>
        <w:ind w:left="4166" w:hanging="180"/>
      </w:pPr>
    </w:lvl>
    <w:lvl w:ilvl="6" w:tplc="0426000F">
      <w:start w:val="1"/>
      <w:numFmt w:val="decimal"/>
      <w:lvlText w:val="%7."/>
      <w:lvlJc w:val="left"/>
      <w:pPr>
        <w:ind w:left="4886" w:hanging="360"/>
      </w:pPr>
    </w:lvl>
    <w:lvl w:ilvl="7" w:tplc="04260019">
      <w:start w:val="1"/>
      <w:numFmt w:val="lowerLetter"/>
      <w:lvlText w:val="%8."/>
      <w:lvlJc w:val="left"/>
      <w:pPr>
        <w:ind w:left="5606" w:hanging="360"/>
      </w:pPr>
    </w:lvl>
    <w:lvl w:ilvl="8" w:tplc="0426001B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04FEF"/>
    <w:multiLevelType w:val="hybridMultilevel"/>
    <w:tmpl w:val="85E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>
      <w:start w:val="1"/>
      <w:numFmt w:val="decimal"/>
      <w:lvlText w:val="%4."/>
      <w:lvlJc w:val="left"/>
      <w:pPr>
        <w:ind w:left="2803" w:hanging="360"/>
      </w:pPr>
    </w:lvl>
    <w:lvl w:ilvl="4" w:tplc="04260019">
      <w:start w:val="1"/>
      <w:numFmt w:val="lowerLetter"/>
      <w:lvlText w:val="%5."/>
      <w:lvlJc w:val="left"/>
      <w:pPr>
        <w:ind w:left="3523" w:hanging="360"/>
      </w:pPr>
    </w:lvl>
    <w:lvl w:ilvl="5" w:tplc="0426001B">
      <w:start w:val="1"/>
      <w:numFmt w:val="lowerRoman"/>
      <w:lvlText w:val="%6."/>
      <w:lvlJc w:val="right"/>
      <w:pPr>
        <w:ind w:left="4243" w:hanging="180"/>
      </w:pPr>
    </w:lvl>
    <w:lvl w:ilvl="6" w:tplc="0426000F">
      <w:start w:val="1"/>
      <w:numFmt w:val="decimal"/>
      <w:lvlText w:val="%7."/>
      <w:lvlJc w:val="left"/>
      <w:pPr>
        <w:ind w:left="4963" w:hanging="360"/>
      </w:pPr>
    </w:lvl>
    <w:lvl w:ilvl="7" w:tplc="04260019">
      <w:start w:val="1"/>
      <w:numFmt w:val="lowerLetter"/>
      <w:lvlText w:val="%8."/>
      <w:lvlJc w:val="left"/>
      <w:pPr>
        <w:ind w:left="5683" w:hanging="360"/>
      </w:pPr>
    </w:lvl>
    <w:lvl w:ilvl="8" w:tplc="0426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86014"/>
    <w:rsid w:val="000A65B7"/>
    <w:rsid w:val="000C6BEB"/>
    <w:rsid w:val="000D6B6C"/>
    <w:rsid w:val="000E22CD"/>
    <w:rsid w:val="0011127B"/>
    <w:rsid w:val="00141792"/>
    <w:rsid w:val="00144334"/>
    <w:rsid w:val="001B1AA2"/>
    <w:rsid w:val="001E2018"/>
    <w:rsid w:val="001E5DAE"/>
    <w:rsid w:val="002427F4"/>
    <w:rsid w:val="002517DA"/>
    <w:rsid w:val="00346A9D"/>
    <w:rsid w:val="00352CE4"/>
    <w:rsid w:val="0038417C"/>
    <w:rsid w:val="003A451A"/>
    <w:rsid w:val="003C4077"/>
    <w:rsid w:val="003E05EC"/>
    <w:rsid w:val="00471404"/>
    <w:rsid w:val="00497D08"/>
    <w:rsid w:val="004D4EF6"/>
    <w:rsid w:val="00530ED8"/>
    <w:rsid w:val="005C5943"/>
    <w:rsid w:val="00604421"/>
    <w:rsid w:val="00665EDB"/>
    <w:rsid w:val="00680852"/>
    <w:rsid w:val="006848A6"/>
    <w:rsid w:val="006E6547"/>
    <w:rsid w:val="006F2BB1"/>
    <w:rsid w:val="00707600"/>
    <w:rsid w:val="00741B71"/>
    <w:rsid w:val="0075551D"/>
    <w:rsid w:val="0077125D"/>
    <w:rsid w:val="007B292E"/>
    <w:rsid w:val="007C0D32"/>
    <w:rsid w:val="00800B02"/>
    <w:rsid w:val="00804297"/>
    <w:rsid w:val="00840F6D"/>
    <w:rsid w:val="00850245"/>
    <w:rsid w:val="008626EB"/>
    <w:rsid w:val="008C46C0"/>
    <w:rsid w:val="00904C65"/>
    <w:rsid w:val="0098049A"/>
    <w:rsid w:val="009A7599"/>
    <w:rsid w:val="009E0723"/>
    <w:rsid w:val="00A501F2"/>
    <w:rsid w:val="00A6137B"/>
    <w:rsid w:val="00A901BE"/>
    <w:rsid w:val="00B12706"/>
    <w:rsid w:val="00B34D17"/>
    <w:rsid w:val="00B408D2"/>
    <w:rsid w:val="00B7025A"/>
    <w:rsid w:val="00BB15B9"/>
    <w:rsid w:val="00BC67EF"/>
    <w:rsid w:val="00BC718C"/>
    <w:rsid w:val="00BC7B7C"/>
    <w:rsid w:val="00C4332D"/>
    <w:rsid w:val="00C645FB"/>
    <w:rsid w:val="00C90489"/>
    <w:rsid w:val="00CB5F3E"/>
    <w:rsid w:val="00D26032"/>
    <w:rsid w:val="00D50493"/>
    <w:rsid w:val="00DB17A7"/>
    <w:rsid w:val="00E26354"/>
    <w:rsid w:val="00ED1A43"/>
    <w:rsid w:val="00EF397A"/>
    <w:rsid w:val="00F102EE"/>
    <w:rsid w:val="00F41CB8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A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Kristaps Stepiņš</cp:lastModifiedBy>
  <cp:revision>2</cp:revision>
  <dcterms:created xsi:type="dcterms:W3CDTF">2022-12-21T10:48:00Z</dcterms:created>
  <dcterms:modified xsi:type="dcterms:W3CDTF">2022-12-21T10:48:00Z</dcterms:modified>
</cp:coreProperties>
</file>