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084BB" w14:textId="2EBB0EE0" w:rsidR="006857CE" w:rsidRPr="00201C07" w:rsidRDefault="00195D62">
      <w:pPr>
        <w:jc w:val="right"/>
        <w:rPr>
          <w:rFonts w:ascii="Arial" w:hAnsi="Arial"/>
          <w:i/>
          <w:iCs/>
          <w:sz w:val="22"/>
          <w:szCs w:val="22"/>
        </w:rPr>
      </w:pPr>
      <w:r w:rsidRPr="00201C07">
        <w:rPr>
          <w:rFonts w:ascii="Arial" w:hAnsi="Arial"/>
          <w:i/>
          <w:iCs/>
          <w:color w:val="000000"/>
          <w:sz w:val="22"/>
          <w:szCs w:val="22"/>
          <w:u w:val="single"/>
        </w:rPr>
        <w:fldChar w:fldCharType="begin"/>
      </w:r>
      <w:r w:rsidRPr="00201C07">
        <w:rPr>
          <w:rFonts w:ascii="Arial" w:hAnsi="Arial"/>
          <w:i/>
          <w:iCs/>
          <w:color w:val="000000"/>
          <w:sz w:val="22"/>
          <w:szCs w:val="22"/>
          <w:u w:val="single"/>
        </w:rPr>
        <w:instrText xml:space="preserve"> HYPERLINK "https://fipjp.org/images/2021/reglements/Precision_Shooting_Rules2020-official.pdf" </w:instrText>
      </w:r>
      <w:r w:rsidRPr="00201C07">
        <w:rPr>
          <w:rFonts w:ascii="Arial" w:hAnsi="Arial"/>
          <w:i/>
          <w:iCs/>
          <w:color w:val="000000"/>
          <w:sz w:val="22"/>
          <w:szCs w:val="22"/>
          <w:u w:val="single"/>
        </w:rPr>
        <w:fldChar w:fldCharType="separate"/>
      </w:r>
      <w:r w:rsidR="00602DBD" w:rsidRPr="00201C07">
        <w:rPr>
          <w:rStyle w:val="Hyperlink"/>
          <w:rFonts w:ascii="Arial" w:hAnsi="Arial"/>
          <w:i/>
          <w:iCs/>
          <w:sz w:val="22"/>
          <w:szCs w:val="22"/>
        </w:rPr>
        <w:t>Tulkojums no angļu valodas</w:t>
      </w:r>
      <w:r w:rsidRPr="00201C07">
        <w:rPr>
          <w:rFonts w:ascii="Arial" w:hAnsi="Arial"/>
          <w:i/>
          <w:iCs/>
          <w:color w:val="000000"/>
          <w:sz w:val="22"/>
          <w:szCs w:val="22"/>
          <w:u w:val="single"/>
        </w:rPr>
        <w:fldChar w:fldCharType="end"/>
      </w:r>
    </w:p>
    <w:p w14:paraId="1480A672" w14:textId="77777777" w:rsidR="006857CE" w:rsidRPr="00201C07" w:rsidRDefault="006857CE">
      <w:pPr>
        <w:jc w:val="center"/>
        <w:rPr>
          <w:rFonts w:ascii="Arial" w:hAnsi="Arial"/>
          <w:b/>
          <w:bCs/>
          <w:color w:val="000000"/>
          <w:sz w:val="22"/>
          <w:szCs w:val="22"/>
        </w:rPr>
      </w:pPr>
    </w:p>
    <w:p w14:paraId="5748477F" w14:textId="40CCEA42" w:rsidR="00195D62" w:rsidRPr="00201C07" w:rsidRDefault="00195D62">
      <w:pPr>
        <w:jc w:val="center"/>
        <w:rPr>
          <w:rFonts w:ascii="Arial" w:hAnsi="Arial"/>
          <w:b/>
          <w:bCs/>
          <w:i/>
          <w:iCs/>
          <w:color w:val="808080" w:themeColor="background1" w:themeShade="80"/>
        </w:rPr>
      </w:pPr>
      <w:r w:rsidRPr="00201C07">
        <w:rPr>
          <w:rFonts w:ascii="Arial" w:hAnsi="Arial"/>
          <w:b/>
          <w:bCs/>
          <w:i/>
          <w:iCs/>
          <w:color w:val="808080" w:themeColor="background1" w:themeShade="80"/>
        </w:rPr>
        <w:t>FÉDÉRATION INTERNATIONALE DE PÉTANQUE ET JEU PROVENÇAL</w:t>
      </w:r>
    </w:p>
    <w:p w14:paraId="1043C510" w14:textId="645D173B" w:rsidR="00C850DB" w:rsidRPr="00201C07" w:rsidRDefault="00C850DB">
      <w:pPr>
        <w:jc w:val="center"/>
        <w:rPr>
          <w:rFonts w:ascii="Arial" w:hAnsi="Arial"/>
          <w:b/>
          <w:bCs/>
          <w:i/>
          <w:iCs/>
          <w:color w:val="808080" w:themeColor="background1" w:themeShade="80"/>
        </w:rPr>
      </w:pPr>
      <w:r w:rsidRPr="00201C07">
        <w:rPr>
          <w:rFonts w:ascii="Arial" w:hAnsi="Arial"/>
          <w:b/>
          <w:bCs/>
          <w:i/>
          <w:iCs/>
          <w:color w:val="808080" w:themeColor="background1" w:themeShade="80"/>
        </w:rPr>
        <w:t>INDIVIDUAL PRECISION SHOOTING CHAMPIONSHIP RULES</w:t>
      </w:r>
    </w:p>
    <w:p w14:paraId="6E6EFC17" w14:textId="302A0681" w:rsidR="006857CE" w:rsidRPr="00201C07" w:rsidRDefault="00602DBD">
      <w:pPr>
        <w:jc w:val="center"/>
        <w:rPr>
          <w:rFonts w:ascii="Arial" w:hAnsi="Arial"/>
          <w:b/>
          <w:bCs/>
        </w:rPr>
      </w:pPr>
      <w:r w:rsidRPr="00201C07">
        <w:rPr>
          <w:rFonts w:ascii="Arial" w:hAnsi="Arial"/>
          <w:b/>
          <w:bCs/>
        </w:rPr>
        <w:t>PETANKA INDIVIDUĀLO MEŠANAS PRECIZITĀTES SACENSĪBU NOTEIKUMI</w:t>
      </w:r>
    </w:p>
    <w:p w14:paraId="32C9DF8A" w14:textId="78E161BD" w:rsidR="006857CE" w:rsidRPr="00201C07" w:rsidRDefault="006857CE">
      <w:pPr>
        <w:jc w:val="center"/>
        <w:rPr>
          <w:rFonts w:ascii="Arial" w:hAnsi="Arial"/>
          <w:color w:val="000000"/>
          <w:sz w:val="22"/>
          <w:szCs w:val="22"/>
        </w:rPr>
      </w:pPr>
    </w:p>
    <w:p w14:paraId="796F79C1" w14:textId="77777777" w:rsidR="00F23328" w:rsidRPr="00201C07" w:rsidRDefault="00F23328">
      <w:pPr>
        <w:jc w:val="center"/>
        <w:rPr>
          <w:rFonts w:ascii="Arial" w:hAnsi="Arial"/>
          <w:color w:val="000000"/>
          <w:sz w:val="22"/>
          <w:szCs w:val="22"/>
        </w:rPr>
      </w:pPr>
    </w:p>
    <w:p w14:paraId="05917B3E" w14:textId="3F67E845" w:rsidR="006857CE" w:rsidRPr="00201C07" w:rsidRDefault="00602DBD">
      <w:pPr>
        <w:rPr>
          <w:rFonts w:ascii="Arial" w:hAnsi="Arial"/>
          <w:color w:val="000000"/>
          <w:sz w:val="20"/>
          <w:szCs w:val="20"/>
        </w:rPr>
      </w:pPr>
      <w:r w:rsidRPr="00201C07">
        <w:rPr>
          <w:rFonts w:ascii="Arial" w:hAnsi="Arial"/>
          <w:color w:val="000000"/>
          <w:sz w:val="20"/>
          <w:szCs w:val="20"/>
        </w:rPr>
        <w:t xml:space="preserve">PETANKA MEŠANAS PRECIZITĀTES SACENSĪBU NOTEIKUMU ILUSTRATĪVIE ATTĒLI </w:t>
      </w:r>
    </w:p>
    <w:p w14:paraId="39319F4A" w14:textId="593E95FE" w:rsidR="006857CE" w:rsidRPr="00201C07" w:rsidRDefault="00602DBD">
      <w:pPr>
        <w:numPr>
          <w:ilvl w:val="0"/>
          <w:numId w:val="1"/>
        </w:numPr>
        <w:rPr>
          <w:rFonts w:ascii="Arial" w:hAnsi="Arial"/>
          <w:sz w:val="20"/>
          <w:szCs w:val="20"/>
        </w:rPr>
      </w:pPr>
      <w:r w:rsidRPr="00201C07">
        <w:rPr>
          <w:rFonts w:ascii="Arial" w:hAnsi="Arial"/>
          <w:color w:val="000000"/>
          <w:sz w:val="20"/>
          <w:szCs w:val="20"/>
        </w:rPr>
        <w:t xml:space="preserve">Mešanas </w:t>
      </w:r>
      <w:r w:rsidR="00A40B97">
        <w:rPr>
          <w:rFonts w:ascii="Arial" w:hAnsi="Arial"/>
          <w:color w:val="000000"/>
          <w:sz w:val="20"/>
          <w:szCs w:val="20"/>
        </w:rPr>
        <w:t>celiņš</w:t>
      </w:r>
      <w:r w:rsidRPr="00201C07">
        <w:rPr>
          <w:rFonts w:ascii="Arial" w:hAnsi="Arial"/>
          <w:color w:val="000000"/>
          <w:sz w:val="20"/>
          <w:szCs w:val="20"/>
        </w:rPr>
        <w:t xml:space="preserve">: A attēls </w:t>
      </w:r>
    </w:p>
    <w:p w14:paraId="3FB8A257" w14:textId="1EAE7AB8" w:rsidR="006857CE" w:rsidRPr="00201C07" w:rsidRDefault="00602DBD" w:rsidP="00DE5DE3">
      <w:pPr>
        <w:numPr>
          <w:ilvl w:val="0"/>
          <w:numId w:val="1"/>
        </w:numPr>
        <w:ind w:left="714" w:hanging="357"/>
        <w:rPr>
          <w:rFonts w:ascii="Arial" w:hAnsi="Arial"/>
          <w:sz w:val="20"/>
          <w:szCs w:val="20"/>
        </w:rPr>
      </w:pPr>
      <w:r w:rsidRPr="00201C07">
        <w:rPr>
          <w:rFonts w:ascii="Arial" w:hAnsi="Arial"/>
          <w:color w:val="000000"/>
          <w:sz w:val="20"/>
          <w:szCs w:val="20"/>
        </w:rPr>
        <w:t xml:space="preserve">Metiena </w:t>
      </w:r>
      <w:r w:rsidR="00A40B97">
        <w:rPr>
          <w:rFonts w:ascii="Arial" w:hAnsi="Arial"/>
          <w:color w:val="000000"/>
          <w:sz w:val="20"/>
          <w:szCs w:val="20"/>
        </w:rPr>
        <w:t>derīgums</w:t>
      </w:r>
      <w:r w:rsidRPr="00201C07">
        <w:rPr>
          <w:rFonts w:ascii="Arial" w:hAnsi="Arial"/>
          <w:color w:val="000000"/>
          <w:sz w:val="20"/>
          <w:szCs w:val="20"/>
        </w:rPr>
        <w:t xml:space="preserve">: B attēls </w:t>
      </w:r>
    </w:p>
    <w:p w14:paraId="2938AFE2" w14:textId="245A8C81" w:rsidR="006857CE" w:rsidRPr="00201C07" w:rsidRDefault="00602DBD">
      <w:pPr>
        <w:numPr>
          <w:ilvl w:val="0"/>
          <w:numId w:val="1"/>
        </w:numPr>
        <w:rPr>
          <w:rFonts w:ascii="Arial" w:hAnsi="Arial"/>
          <w:sz w:val="20"/>
          <w:szCs w:val="20"/>
        </w:rPr>
      </w:pPr>
      <w:r w:rsidRPr="00201C07">
        <w:rPr>
          <w:rFonts w:ascii="Arial" w:hAnsi="Arial"/>
          <w:color w:val="000000"/>
          <w:sz w:val="20"/>
          <w:szCs w:val="20"/>
        </w:rPr>
        <w:t xml:space="preserve">Objektu izvietošana 1 m lielā aplī un punktu piešķiršana: </w:t>
      </w:r>
      <w:r w:rsidR="00C850DB" w:rsidRPr="00201C07">
        <w:rPr>
          <w:rFonts w:ascii="Arial" w:hAnsi="Arial"/>
          <w:color w:val="000000"/>
          <w:sz w:val="20"/>
          <w:szCs w:val="20"/>
        </w:rPr>
        <w:t xml:space="preserve">attēli </w:t>
      </w:r>
      <w:r w:rsidRPr="00201C07">
        <w:rPr>
          <w:rFonts w:ascii="Arial" w:hAnsi="Arial"/>
          <w:color w:val="000000"/>
          <w:sz w:val="20"/>
          <w:szCs w:val="20"/>
        </w:rPr>
        <w:t>1. līdz 5.</w:t>
      </w:r>
    </w:p>
    <w:p w14:paraId="7EC0477E" w14:textId="77777777" w:rsidR="006857CE" w:rsidRPr="00201C07" w:rsidRDefault="006857CE">
      <w:pPr>
        <w:rPr>
          <w:rFonts w:ascii="Arial" w:hAnsi="Arial"/>
          <w:color w:val="000000"/>
          <w:sz w:val="20"/>
          <w:szCs w:val="20"/>
        </w:rPr>
      </w:pPr>
    </w:p>
    <w:p w14:paraId="3183972C" w14:textId="7668CAE1" w:rsidR="006857CE" w:rsidRPr="00201C07" w:rsidRDefault="00602DBD">
      <w:pPr>
        <w:rPr>
          <w:rFonts w:ascii="Arial" w:hAnsi="Arial"/>
          <w:sz w:val="20"/>
          <w:szCs w:val="20"/>
        </w:rPr>
      </w:pPr>
      <w:r w:rsidRPr="00201C07">
        <w:rPr>
          <w:rFonts w:ascii="Arial" w:hAnsi="Arial"/>
          <w:b/>
          <w:bCs/>
          <w:color w:val="000000"/>
          <w:sz w:val="20"/>
          <w:szCs w:val="20"/>
        </w:rPr>
        <w:t xml:space="preserve">1. Mešanas </w:t>
      </w:r>
      <w:r w:rsidR="00283AEC">
        <w:rPr>
          <w:rFonts w:ascii="Arial" w:hAnsi="Arial"/>
          <w:b/>
          <w:bCs/>
          <w:color w:val="000000"/>
          <w:sz w:val="20"/>
          <w:szCs w:val="20"/>
        </w:rPr>
        <w:t>celiņš</w:t>
      </w:r>
      <w:r w:rsidRPr="00201C07">
        <w:rPr>
          <w:rFonts w:ascii="Arial" w:hAnsi="Arial"/>
          <w:b/>
          <w:bCs/>
          <w:color w:val="000000"/>
          <w:sz w:val="20"/>
          <w:szCs w:val="20"/>
        </w:rPr>
        <w:t>.</w:t>
      </w:r>
    </w:p>
    <w:p w14:paraId="204B4A21" w14:textId="21C6B589" w:rsidR="006857CE" w:rsidRPr="00201C07" w:rsidRDefault="00602DBD" w:rsidP="00107569">
      <w:pPr>
        <w:jc w:val="both"/>
        <w:rPr>
          <w:rFonts w:ascii="Arial" w:hAnsi="Arial"/>
          <w:sz w:val="20"/>
          <w:szCs w:val="20"/>
        </w:rPr>
      </w:pPr>
      <w:r w:rsidRPr="00201C07">
        <w:rPr>
          <w:rFonts w:ascii="Arial" w:hAnsi="Arial"/>
          <w:color w:val="000000"/>
          <w:sz w:val="20"/>
          <w:szCs w:val="20"/>
        </w:rPr>
        <w:t xml:space="preserve">Mešanas </w:t>
      </w:r>
      <w:r w:rsidR="004E24A3">
        <w:rPr>
          <w:rFonts w:ascii="Arial" w:hAnsi="Arial"/>
          <w:color w:val="000000"/>
          <w:sz w:val="20"/>
          <w:szCs w:val="20"/>
        </w:rPr>
        <w:t>celiņš</w:t>
      </w:r>
      <w:r w:rsidRPr="00201C07">
        <w:rPr>
          <w:rFonts w:ascii="Arial" w:hAnsi="Arial"/>
          <w:color w:val="000000"/>
          <w:sz w:val="20"/>
          <w:szCs w:val="20"/>
        </w:rPr>
        <w:t xml:space="preserve"> sastāv no apļa (diametrs: 1 metrs), kas ir iezīmēts objektu — mērķa un šķēršļu atrašanai</w:t>
      </w:r>
      <w:r w:rsidRPr="00201C07">
        <w:rPr>
          <w:rFonts w:ascii="Arial" w:hAnsi="Arial"/>
          <w:color w:val="0A00F0"/>
          <w:sz w:val="20"/>
          <w:szCs w:val="20"/>
        </w:rPr>
        <w:t>, un četriem mešanas apļiem (diametrs: 50 cm), kas ir savstarpēji saistīti un kuru priekšējās malas atrodas attiecīgi 6 metru, 7 metru, 8 metru un 9 metru attālumā no tuvākās tā apļa malas, kurā ir izvietots mērķis un šķēršļi</w:t>
      </w:r>
      <w:r w:rsidRPr="00201C07">
        <w:rPr>
          <w:rFonts w:ascii="Arial" w:hAnsi="Arial"/>
          <w:color w:val="000000"/>
          <w:sz w:val="20"/>
          <w:szCs w:val="20"/>
        </w:rPr>
        <w:t xml:space="preserve">. </w:t>
      </w:r>
    </w:p>
    <w:p w14:paraId="036790FC" w14:textId="717512CA" w:rsidR="006857CE" w:rsidRPr="00201C07" w:rsidRDefault="006857CE">
      <w:pPr>
        <w:rPr>
          <w:rFonts w:ascii="Arial" w:hAnsi="Arial"/>
          <w:color w:val="000000"/>
          <w:sz w:val="20"/>
          <w:szCs w:val="20"/>
        </w:rPr>
      </w:pPr>
    </w:p>
    <w:p w14:paraId="26F8A2AD" w14:textId="75E7DEF9" w:rsidR="006857CE" w:rsidRPr="00201C07" w:rsidRDefault="00602DBD" w:rsidP="00107569">
      <w:pPr>
        <w:jc w:val="both"/>
        <w:rPr>
          <w:rFonts w:ascii="Arial" w:hAnsi="Arial"/>
          <w:color w:val="000000"/>
          <w:sz w:val="20"/>
          <w:szCs w:val="20"/>
        </w:rPr>
      </w:pPr>
      <w:r w:rsidRPr="00201C07">
        <w:rPr>
          <w:rFonts w:ascii="Arial" w:hAnsi="Arial"/>
          <w:color w:val="000000"/>
          <w:sz w:val="20"/>
          <w:szCs w:val="20"/>
        </w:rPr>
        <w:t xml:space="preserve">Sākot no sacensību ceturtdaļfināla, kad divi metēji spēlē konfrontācijā, mešanas celiņus ir vēlams izvietot spēles celiņu platuma virzienā. </w:t>
      </w:r>
    </w:p>
    <w:p w14:paraId="5B61F157" w14:textId="77777777" w:rsidR="00201C07" w:rsidRPr="00201C07" w:rsidRDefault="00201C07" w:rsidP="00107569">
      <w:pPr>
        <w:jc w:val="both"/>
        <w:rPr>
          <w:rFonts w:ascii="Arial" w:hAnsi="Arial"/>
          <w:color w:val="000000"/>
          <w:sz w:val="20"/>
          <w:szCs w:val="20"/>
        </w:rPr>
      </w:pPr>
    </w:p>
    <w:p w14:paraId="3E164CC6" w14:textId="2C065FC0" w:rsidR="000529F7" w:rsidRPr="00201C07" w:rsidRDefault="00AC6969" w:rsidP="00FF7E0A">
      <w:pPr>
        <w:jc w:val="center"/>
        <w:rPr>
          <w:rFonts w:ascii="Arial" w:hAnsi="Arial"/>
          <w:color w:val="000000"/>
          <w:sz w:val="22"/>
          <w:szCs w:val="22"/>
        </w:rPr>
      </w:pPr>
      <w:r w:rsidRPr="00201C07">
        <w:rPr>
          <w:rFonts w:ascii="Arial" w:hAnsi="Arial"/>
          <w:noProof/>
          <w:color w:val="000000"/>
          <w:sz w:val="22"/>
          <w:szCs w:val="22"/>
        </w:rPr>
        <w:drawing>
          <wp:inline distT="0" distB="0" distL="0" distR="0" wp14:anchorId="0B9419FA" wp14:editId="2EF83FAD">
            <wp:extent cx="5939790" cy="3554095"/>
            <wp:effectExtent l="0" t="0" r="3810" b="825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39790" cy="3554095"/>
                    </a:xfrm>
                    <a:prstGeom prst="rect">
                      <a:avLst/>
                    </a:prstGeom>
                  </pic:spPr>
                </pic:pic>
              </a:graphicData>
            </a:graphic>
          </wp:inline>
        </w:drawing>
      </w:r>
    </w:p>
    <w:p w14:paraId="5F51F77A" w14:textId="35844833" w:rsidR="006857CE" w:rsidRPr="00201C07" w:rsidRDefault="006857CE">
      <w:pPr>
        <w:rPr>
          <w:rFonts w:ascii="Arial" w:hAnsi="Arial"/>
          <w:color w:val="000000"/>
        </w:rPr>
      </w:pPr>
    </w:p>
    <w:p w14:paraId="668FFBBA" w14:textId="60611044" w:rsidR="006857CE" w:rsidRPr="00201C07" w:rsidRDefault="00602DBD">
      <w:pPr>
        <w:rPr>
          <w:rFonts w:ascii="Arial" w:hAnsi="Arial"/>
          <w:sz w:val="20"/>
          <w:szCs w:val="20"/>
        </w:rPr>
      </w:pPr>
      <w:r w:rsidRPr="00201C07">
        <w:rPr>
          <w:rFonts w:ascii="Arial" w:hAnsi="Arial"/>
          <w:b/>
          <w:bCs/>
          <w:color w:val="000000"/>
          <w:sz w:val="20"/>
          <w:szCs w:val="20"/>
        </w:rPr>
        <w:t>2. Izmantotie materiāli</w:t>
      </w:r>
      <w:r w:rsidRPr="00201C07">
        <w:rPr>
          <w:rFonts w:ascii="Arial" w:hAnsi="Arial"/>
          <w:bCs/>
          <w:color w:val="000000"/>
          <w:sz w:val="20"/>
          <w:szCs w:val="20"/>
        </w:rPr>
        <w:t>.</w:t>
      </w:r>
    </w:p>
    <w:p w14:paraId="3CB90ACD" w14:textId="3BBB59C6" w:rsidR="006857CE" w:rsidRPr="00201C07" w:rsidRDefault="00602DBD" w:rsidP="00F23328">
      <w:pPr>
        <w:jc w:val="both"/>
        <w:rPr>
          <w:rFonts w:ascii="Arial" w:hAnsi="Arial"/>
          <w:sz w:val="20"/>
          <w:szCs w:val="20"/>
        </w:rPr>
      </w:pPr>
      <w:r w:rsidRPr="00201C07">
        <w:rPr>
          <w:rFonts w:ascii="Arial" w:hAnsi="Arial"/>
          <w:color w:val="000000"/>
          <w:sz w:val="20"/>
          <w:szCs w:val="20"/>
        </w:rPr>
        <w:tab/>
        <w:t xml:space="preserve">a) </w:t>
      </w:r>
      <w:r w:rsidRPr="00201C07">
        <w:rPr>
          <w:rFonts w:ascii="Arial" w:hAnsi="Arial"/>
          <w:color w:val="0A00F0"/>
          <w:sz w:val="20"/>
          <w:szCs w:val="20"/>
        </w:rPr>
        <w:t>Visu</w:t>
      </w:r>
      <w:r w:rsidRPr="00201C07">
        <w:rPr>
          <w:rFonts w:ascii="Arial" w:hAnsi="Arial"/>
          <w:color w:val="000000"/>
          <w:sz w:val="20"/>
          <w:szCs w:val="20"/>
        </w:rPr>
        <w:t xml:space="preserve"> mērķa bumbu (1., 2., 3. un 4. </w:t>
      </w:r>
      <w:r w:rsidR="00376D87">
        <w:rPr>
          <w:rFonts w:ascii="Arial" w:hAnsi="Arial"/>
          <w:color w:val="000000"/>
          <w:sz w:val="20"/>
          <w:szCs w:val="20"/>
        </w:rPr>
        <w:t>attēli</w:t>
      </w:r>
      <w:r w:rsidRPr="00201C07">
        <w:rPr>
          <w:rFonts w:ascii="Arial" w:hAnsi="Arial"/>
          <w:color w:val="000000"/>
          <w:sz w:val="20"/>
          <w:szCs w:val="20"/>
        </w:rPr>
        <w:t xml:space="preserve">) </w:t>
      </w:r>
      <w:r w:rsidRPr="00201C07">
        <w:rPr>
          <w:rFonts w:ascii="Arial" w:hAnsi="Arial"/>
          <w:color w:val="0A00F0"/>
          <w:sz w:val="20"/>
          <w:szCs w:val="20"/>
        </w:rPr>
        <w:t>izmērs diametrā 74 mm</w:t>
      </w:r>
      <w:r w:rsidRPr="00201C07">
        <w:rPr>
          <w:rFonts w:ascii="Arial" w:hAnsi="Arial"/>
          <w:color w:val="000000"/>
          <w:sz w:val="20"/>
          <w:szCs w:val="20"/>
        </w:rPr>
        <w:t xml:space="preserve">, svars 700 g, virsma gluda. Bumbu krāsa ir gaiša </w:t>
      </w:r>
      <w:r w:rsidRPr="00201C07">
        <w:rPr>
          <w:rFonts w:ascii="Arial" w:hAnsi="Arial"/>
          <w:color w:val="0A00F0"/>
          <w:sz w:val="20"/>
          <w:szCs w:val="20"/>
        </w:rPr>
        <w:t>(tērauds), visās disciplīnās izmanto identiskas mērķa bumbas</w:t>
      </w:r>
      <w:r w:rsidRPr="00201C07">
        <w:rPr>
          <w:rFonts w:ascii="Arial" w:hAnsi="Arial"/>
          <w:color w:val="000000"/>
          <w:sz w:val="20"/>
          <w:szCs w:val="20"/>
        </w:rPr>
        <w:t xml:space="preserve">. </w:t>
      </w:r>
    </w:p>
    <w:p w14:paraId="21E03A75" w14:textId="48F767D0" w:rsidR="006857CE" w:rsidRPr="00201C07" w:rsidRDefault="00602DBD" w:rsidP="00F23328">
      <w:pPr>
        <w:jc w:val="both"/>
        <w:rPr>
          <w:rFonts w:ascii="Arial" w:hAnsi="Arial"/>
          <w:sz w:val="20"/>
          <w:szCs w:val="20"/>
        </w:rPr>
      </w:pPr>
      <w:r w:rsidRPr="00201C07">
        <w:rPr>
          <w:rFonts w:ascii="Arial" w:hAnsi="Arial"/>
          <w:color w:val="000000"/>
          <w:sz w:val="20"/>
          <w:szCs w:val="20"/>
        </w:rPr>
        <w:tab/>
        <w:t xml:space="preserve">b) Mērķa </w:t>
      </w:r>
      <w:proofErr w:type="spellStart"/>
      <w:r w:rsidRPr="00201C07">
        <w:rPr>
          <w:rFonts w:ascii="Arial" w:hAnsi="Arial"/>
          <w:color w:val="000000"/>
          <w:sz w:val="20"/>
          <w:szCs w:val="20"/>
        </w:rPr>
        <w:t>košonets</w:t>
      </w:r>
      <w:proofErr w:type="spellEnd"/>
      <w:r w:rsidRPr="00201C07">
        <w:rPr>
          <w:rFonts w:ascii="Arial" w:hAnsi="Arial"/>
          <w:color w:val="000000"/>
          <w:sz w:val="20"/>
          <w:szCs w:val="20"/>
        </w:rPr>
        <w:t xml:space="preserve"> (5. </w:t>
      </w:r>
      <w:r w:rsidR="00376D87">
        <w:rPr>
          <w:rFonts w:ascii="Arial" w:hAnsi="Arial"/>
          <w:color w:val="000000"/>
          <w:sz w:val="20"/>
          <w:szCs w:val="20"/>
        </w:rPr>
        <w:t>attēls</w:t>
      </w:r>
      <w:r w:rsidRPr="00201C07">
        <w:rPr>
          <w:rFonts w:ascii="Arial" w:hAnsi="Arial"/>
          <w:color w:val="000000"/>
          <w:sz w:val="20"/>
          <w:szCs w:val="20"/>
        </w:rPr>
        <w:t xml:space="preserve">) un šķēršļa </w:t>
      </w:r>
      <w:proofErr w:type="spellStart"/>
      <w:r w:rsidRPr="00201C07">
        <w:rPr>
          <w:rFonts w:ascii="Arial" w:hAnsi="Arial"/>
          <w:color w:val="000000"/>
          <w:sz w:val="20"/>
          <w:szCs w:val="20"/>
        </w:rPr>
        <w:t>košonets</w:t>
      </w:r>
      <w:proofErr w:type="spellEnd"/>
      <w:r w:rsidRPr="00201C07">
        <w:rPr>
          <w:rFonts w:ascii="Arial" w:hAnsi="Arial"/>
          <w:color w:val="000000"/>
          <w:sz w:val="20"/>
          <w:szCs w:val="20"/>
        </w:rPr>
        <w:t xml:space="preserve"> (2. </w:t>
      </w:r>
      <w:r w:rsidR="00376D87">
        <w:rPr>
          <w:rFonts w:ascii="Arial" w:hAnsi="Arial"/>
          <w:color w:val="000000"/>
          <w:sz w:val="20"/>
          <w:szCs w:val="20"/>
        </w:rPr>
        <w:t>attēls</w:t>
      </w:r>
      <w:r w:rsidRPr="00201C07">
        <w:rPr>
          <w:rFonts w:ascii="Arial" w:hAnsi="Arial"/>
          <w:color w:val="000000"/>
          <w:sz w:val="20"/>
          <w:szCs w:val="20"/>
        </w:rPr>
        <w:t xml:space="preserve">), izmērs diametrā 30 mm; svars virs 10 g, izgatavoti no buksusa, neuzkrītošā krāsā. </w:t>
      </w:r>
    </w:p>
    <w:p w14:paraId="322F6821" w14:textId="7ABAD8D1" w:rsidR="006857CE" w:rsidRPr="00201C07" w:rsidRDefault="00602DBD" w:rsidP="00F23328">
      <w:pPr>
        <w:jc w:val="both"/>
        <w:rPr>
          <w:rFonts w:ascii="Arial" w:hAnsi="Arial"/>
          <w:sz w:val="20"/>
          <w:szCs w:val="20"/>
        </w:rPr>
      </w:pPr>
      <w:r w:rsidRPr="00201C07">
        <w:rPr>
          <w:rFonts w:ascii="Arial" w:hAnsi="Arial"/>
          <w:color w:val="000000"/>
          <w:sz w:val="20"/>
          <w:szCs w:val="20"/>
        </w:rPr>
        <w:tab/>
        <w:t xml:space="preserve">c) Šķēršļa bumbas (3. un 4. </w:t>
      </w:r>
      <w:r w:rsidR="00376D87">
        <w:rPr>
          <w:rFonts w:ascii="Arial" w:hAnsi="Arial"/>
          <w:color w:val="000000"/>
          <w:sz w:val="20"/>
          <w:szCs w:val="20"/>
        </w:rPr>
        <w:t>attēli</w:t>
      </w:r>
      <w:r w:rsidRPr="00201C07">
        <w:rPr>
          <w:rFonts w:ascii="Arial" w:hAnsi="Arial"/>
          <w:color w:val="000000"/>
          <w:sz w:val="20"/>
          <w:szCs w:val="20"/>
        </w:rPr>
        <w:t xml:space="preserve">) īpašību ziņā ir identiskas mērķa bumbām, taču to krāsa ir tumša, abās disciplīnās izmanto identiskas šķēršļa bumbas. </w:t>
      </w:r>
    </w:p>
    <w:p w14:paraId="5FBA9AB8" w14:textId="2794B3FF" w:rsidR="006857CE" w:rsidRPr="00201C07" w:rsidRDefault="006857CE" w:rsidP="00F23328">
      <w:pPr>
        <w:jc w:val="both"/>
        <w:rPr>
          <w:rFonts w:ascii="Arial" w:hAnsi="Arial"/>
          <w:color w:val="000000"/>
          <w:sz w:val="20"/>
          <w:szCs w:val="20"/>
        </w:rPr>
      </w:pPr>
    </w:p>
    <w:p w14:paraId="14CE71CB" w14:textId="21518950"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Organizējot pasaules čempionātu mešanas precizitātē </w:t>
      </w:r>
      <w:proofErr w:type="spellStart"/>
      <w:r w:rsidRPr="00201C07">
        <w:rPr>
          <w:rFonts w:ascii="Arial" w:hAnsi="Arial"/>
          <w:color w:val="000000"/>
          <w:sz w:val="20"/>
          <w:szCs w:val="20"/>
        </w:rPr>
        <w:t>petankā</w:t>
      </w:r>
      <w:proofErr w:type="spellEnd"/>
      <w:r w:rsidRPr="00201C07">
        <w:rPr>
          <w:rFonts w:ascii="Arial" w:hAnsi="Arial"/>
          <w:color w:val="000000"/>
          <w:sz w:val="20"/>
          <w:szCs w:val="20"/>
        </w:rPr>
        <w:t xml:space="preserve">, obligāti jāierīko vismaz 4 mešanas </w:t>
      </w:r>
      <w:r w:rsidR="00283AEC">
        <w:rPr>
          <w:rFonts w:ascii="Arial" w:hAnsi="Arial"/>
          <w:color w:val="000000"/>
          <w:sz w:val="20"/>
          <w:szCs w:val="20"/>
        </w:rPr>
        <w:t>celiņi</w:t>
      </w:r>
      <w:r w:rsidRPr="00201C07">
        <w:rPr>
          <w:rFonts w:ascii="Arial" w:hAnsi="Arial"/>
          <w:color w:val="000000"/>
          <w:sz w:val="20"/>
          <w:szCs w:val="20"/>
        </w:rPr>
        <w:t xml:space="preserve">, kas ir apzīmētas ar nepieciešamajiem marķējumiem mērķu un šķēršļu novietošanai precīzi noteiktās vietās. </w:t>
      </w:r>
    </w:p>
    <w:p w14:paraId="4EF03044" w14:textId="5C35D5E4" w:rsidR="006857CE" w:rsidRPr="00201C07" w:rsidRDefault="006857CE">
      <w:pPr>
        <w:rPr>
          <w:rFonts w:ascii="Arial" w:hAnsi="Arial"/>
          <w:color w:val="000000"/>
          <w:sz w:val="20"/>
          <w:szCs w:val="20"/>
        </w:rPr>
      </w:pPr>
    </w:p>
    <w:p w14:paraId="6F789165" w14:textId="0CB5BBC7" w:rsidR="006857CE" w:rsidRPr="00201C07" w:rsidRDefault="00602DBD">
      <w:pPr>
        <w:rPr>
          <w:rFonts w:ascii="Arial" w:hAnsi="Arial"/>
          <w:sz w:val="20"/>
          <w:szCs w:val="20"/>
        </w:rPr>
      </w:pPr>
      <w:r w:rsidRPr="00201C07">
        <w:rPr>
          <w:rFonts w:ascii="Arial" w:hAnsi="Arial"/>
          <w:b/>
          <w:bCs/>
          <w:color w:val="000000"/>
          <w:sz w:val="20"/>
          <w:szCs w:val="20"/>
        </w:rPr>
        <w:t>3. Mērķu un šķēršļu izvietošana.</w:t>
      </w:r>
    </w:p>
    <w:p w14:paraId="7F6EB0B8" w14:textId="139E8C0E" w:rsidR="006857CE" w:rsidRPr="00201C07" w:rsidRDefault="00602DBD">
      <w:pPr>
        <w:rPr>
          <w:rFonts w:ascii="Arial" w:hAnsi="Arial"/>
          <w:sz w:val="20"/>
          <w:szCs w:val="20"/>
        </w:rPr>
      </w:pPr>
      <w:r w:rsidRPr="00201C07">
        <w:rPr>
          <w:rFonts w:ascii="Arial" w:hAnsi="Arial"/>
          <w:color w:val="000000"/>
          <w:sz w:val="20"/>
          <w:szCs w:val="20"/>
        </w:rPr>
        <w:t xml:space="preserve">Mērķus un šķēršļus </w:t>
      </w:r>
      <w:r w:rsidRPr="00201C07">
        <w:rPr>
          <w:rFonts w:ascii="Arial" w:hAnsi="Arial"/>
          <w:color w:val="0A00F0"/>
          <w:sz w:val="20"/>
          <w:szCs w:val="20"/>
        </w:rPr>
        <w:t xml:space="preserve">aplī </w:t>
      </w:r>
      <w:r w:rsidRPr="00201C07">
        <w:rPr>
          <w:rFonts w:ascii="Arial" w:hAnsi="Arial"/>
          <w:color w:val="000000"/>
          <w:sz w:val="20"/>
          <w:szCs w:val="20"/>
        </w:rPr>
        <w:t xml:space="preserve">ar diametru 1 metrs ievieto </w:t>
      </w:r>
      <w:r w:rsidRPr="00201C07">
        <w:rPr>
          <w:rFonts w:ascii="Arial" w:hAnsi="Arial"/>
          <w:color w:val="0A00F0"/>
          <w:sz w:val="20"/>
          <w:szCs w:val="20"/>
        </w:rPr>
        <w:t xml:space="preserve">pieredzējis brīvprātīgais, izmantojot FIPJP federācijas apstiprinātu šablonu atbilstoši 1., 2., 3., 4. un 5. </w:t>
      </w:r>
      <w:r w:rsidR="00376D87">
        <w:rPr>
          <w:rFonts w:ascii="Arial" w:hAnsi="Arial"/>
          <w:color w:val="0A00F0"/>
          <w:sz w:val="20"/>
          <w:szCs w:val="20"/>
        </w:rPr>
        <w:t>attēlu</w:t>
      </w:r>
      <w:r w:rsidRPr="00201C07">
        <w:rPr>
          <w:rFonts w:ascii="Arial" w:hAnsi="Arial"/>
          <w:color w:val="0A00F0"/>
          <w:sz w:val="20"/>
          <w:szCs w:val="20"/>
        </w:rPr>
        <w:t xml:space="preserve"> standartiem</w:t>
      </w:r>
      <w:r w:rsidRPr="00201C07">
        <w:rPr>
          <w:rFonts w:ascii="Arial" w:hAnsi="Arial"/>
          <w:color w:val="000000"/>
          <w:sz w:val="20"/>
          <w:szCs w:val="20"/>
        </w:rPr>
        <w:t xml:space="preserve">. </w:t>
      </w:r>
    </w:p>
    <w:p w14:paraId="547E8BBD" w14:textId="3477EC6C" w:rsidR="006857CE" w:rsidRPr="00201C07" w:rsidRDefault="006857CE">
      <w:pPr>
        <w:rPr>
          <w:rFonts w:ascii="Arial" w:hAnsi="Arial"/>
          <w:color w:val="000000"/>
          <w:sz w:val="20"/>
          <w:szCs w:val="20"/>
        </w:rPr>
      </w:pPr>
    </w:p>
    <w:p w14:paraId="15C3A61B" w14:textId="77777777" w:rsidR="006857CE" w:rsidRPr="00201C07" w:rsidRDefault="00602DBD">
      <w:pPr>
        <w:rPr>
          <w:rFonts w:ascii="Arial" w:hAnsi="Arial"/>
          <w:sz w:val="20"/>
          <w:szCs w:val="20"/>
        </w:rPr>
      </w:pPr>
      <w:r w:rsidRPr="00201C07">
        <w:rPr>
          <w:rFonts w:ascii="Arial" w:hAnsi="Arial"/>
          <w:color w:val="000000"/>
          <w:sz w:val="20"/>
          <w:szCs w:val="20"/>
        </w:rPr>
        <w:lastRenderedPageBreak/>
        <w:t xml:space="preserve">Objektus atdala šādi: </w:t>
      </w:r>
      <w:r w:rsidRPr="00201C07">
        <w:rPr>
          <w:rFonts w:ascii="Arial" w:hAnsi="Arial"/>
          <w:color w:val="000000"/>
          <w:sz w:val="20"/>
          <w:szCs w:val="20"/>
        </w:rPr>
        <w:tab/>
      </w:r>
    </w:p>
    <w:p w14:paraId="0DC8287D" w14:textId="4C7C2DEB" w:rsidR="006857CE" w:rsidRPr="00201C07" w:rsidRDefault="00602DBD" w:rsidP="0037254B">
      <w:pPr>
        <w:ind w:firstLine="709"/>
        <w:rPr>
          <w:rFonts w:ascii="Arial" w:hAnsi="Arial"/>
          <w:sz w:val="20"/>
          <w:szCs w:val="20"/>
        </w:rPr>
      </w:pPr>
      <w:r w:rsidRPr="00201C07">
        <w:rPr>
          <w:rFonts w:ascii="Arial" w:hAnsi="Arial"/>
          <w:color w:val="000000"/>
          <w:sz w:val="20"/>
          <w:szCs w:val="20"/>
        </w:rPr>
        <w:t xml:space="preserve">- Ja objekti ir divi (2. un 4. </w:t>
      </w:r>
      <w:r w:rsidR="00376D87">
        <w:rPr>
          <w:rFonts w:ascii="Arial" w:hAnsi="Arial"/>
          <w:color w:val="000000"/>
          <w:sz w:val="20"/>
          <w:szCs w:val="20"/>
        </w:rPr>
        <w:t>attēli</w:t>
      </w:r>
      <w:r w:rsidRPr="00201C07">
        <w:rPr>
          <w:rFonts w:ascii="Arial" w:hAnsi="Arial"/>
          <w:color w:val="000000"/>
          <w:sz w:val="20"/>
          <w:szCs w:val="20"/>
        </w:rPr>
        <w:t>), tie tiek novietoti 10 cm attālumā viens no otra, mērot no mērķa malas līdz tuvākajai šķēršļu malai.</w:t>
      </w:r>
    </w:p>
    <w:p w14:paraId="52C5EC3F" w14:textId="28313E56" w:rsidR="006857CE" w:rsidRPr="00201C07" w:rsidRDefault="00602DBD" w:rsidP="00F23328">
      <w:pPr>
        <w:jc w:val="both"/>
        <w:rPr>
          <w:rFonts w:ascii="Arial" w:hAnsi="Arial"/>
          <w:sz w:val="20"/>
          <w:szCs w:val="20"/>
        </w:rPr>
      </w:pPr>
      <w:r w:rsidRPr="00201C07">
        <w:rPr>
          <w:rFonts w:ascii="Arial" w:hAnsi="Arial"/>
          <w:color w:val="000000"/>
          <w:sz w:val="20"/>
          <w:szCs w:val="20"/>
        </w:rPr>
        <w:tab/>
        <w:t xml:space="preserve">- Ja objekti ir trīs (3. </w:t>
      </w:r>
      <w:r w:rsidR="00376D87">
        <w:rPr>
          <w:rFonts w:ascii="Arial" w:hAnsi="Arial"/>
          <w:color w:val="000000"/>
          <w:sz w:val="20"/>
          <w:szCs w:val="20"/>
        </w:rPr>
        <w:t>attēls</w:t>
      </w:r>
      <w:r w:rsidRPr="00201C07">
        <w:rPr>
          <w:rFonts w:ascii="Arial" w:hAnsi="Arial"/>
          <w:color w:val="000000"/>
          <w:sz w:val="20"/>
          <w:szCs w:val="20"/>
        </w:rPr>
        <w:t>), atstarpe starp mērķi un šķēršļiem tiek samazināta līdz 3 cm.</w:t>
      </w:r>
    </w:p>
    <w:p w14:paraId="0E050681" w14:textId="77777777" w:rsidR="006857CE" w:rsidRPr="00201C07" w:rsidRDefault="006857CE" w:rsidP="00F23328">
      <w:pPr>
        <w:jc w:val="both"/>
        <w:rPr>
          <w:rFonts w:ascii="Arial" w:hAnsi="Arial"/>
          <w:color w:val="000000"/>
          <w:sz w:val="20"/>
          <w:szCs w:val="20"/>
        </w:rPr>
      </w:pPr>
    </w:p>
    <w:p w14:paraId="71D73FA1" w14:textId="77777777"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Mērķa bumbas vienmēr novieto mērķa apļu centrā, t.i., 6,5 metru, 7,5 metru, 8,5 metru un 9,5 metru attālumā no mešanas apļa malas. </w:t>
      </w:r>
    </w:p>
    <w:p w14:paraId="42F0BCC6" w14:textId="2E4B2AAE" w:rsidR="006857CE" w:rsidRPr="00201C07" w:rsidRDefault="006857CE" w:rsidP="00F23328">
      <w:pPr>
        <w:jc w:val="both"/>
        <w:rPr>
          <w:rFonts w:ascii="Arial" w:hAnsi="Arial"/>
          <w:sz w:val="20"/>
          <w:szCs w:val="20"/>
        </w:rPr>
      </w:pPr>
    </w:p>
    <w:p w14:paraId="2886DC2F" w14:textId="5510F9BF"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Mērķa </w:t>
      </w:r>
      <w:proofErr w:type="spellStart"/>
      <w:r w:rsidRPr="00201C07">
        <w:rPr>
          <w:rFonts w:ascii="Arial" w:hAnsi="Arial"/>
          <w:color w:val="000000"/>
          <w:sz w:val="20"/>
          <w:szCs w:val="20"/>
        </w:rPr>
        <w:t>košonetu</w:t>
      </w:r>
      <w:proofErr w:type="spellEnd"/>
      <w:r w:rsidRPr="00201C07">
        <w:rPr>
          <w:rFonts w:ascii="Arial" w:hAnsi="Arial"/>
          <w:color w:val="000000"/>
          <w:sz w:val="20"/>
          <w:szCs w:val="20"/>
        </w:rPr>
        <w:t xml:space="preserve"> novieto 20 cm attālumā no metējam vistuvākās mērķa apļa malas. Līdz ar to tas atrodas attiecīgi 6,2 metru, 7,2 metru, 8,2 metru un 9,2 metru attālumā no metēja apļa malas. </w:t>
      </w:r>
    </w:p>
    <w:p w14:paraId="58B9D243" w14:textId="77777777" w:rsidR="006857CE" w:rsidRPr="00201C07" w:rsidRDefault="006857CE" w:rsidP="00F23328">
      <w:pPr>
        <w:jc w:val="both"/>
        <w:rPr>
          <w:rFonts w:ascii="Arial" w:hAnsi="Arial"/>
          <w:color w:val="000000"/>
          <w:sz w:val="20"/>
          <w:szCs w:val="20"/>
        </w:rPr>
      </w:pPr>
    </w:p>
    <w:p w14:paraId="6BC43059" w14:textId="432CEF89" w:rsidR="006857CE" w:rsidRPr="00201C07" w:rsidRDefault="00602DBD" w:rsidP="00F23328">
      <w:pPr>
        <w:jc w:val="both"/>
        <w:rPr>
          <w:rFonts w:ascii="Arial" w:hAnsi="Arial"/>
          <w:sz w:val="20"/>
          <w:szCs w:val="20"/>
        </w:rPr>
      </w:pPr>
      <w:r w:rsidRPr="00201C07">
        <w:rPr>
          <w:rFonts w:ascii="Arial" w:hAnsi="Arial"/>
          <w:b/>
          <w:bCs/>
          <w:color w:val="000000"/>
          <w:sz w:val="20"/>
          <w:szCs w:val="20"/>
        </w:rPr>
        <w:t xml:space="preserve">4. Metiena ieskaitīšana un </w:t>
      </w:r>
      <w:r w:rsidR="00936842">
        <w:rPr>
          <w:rFonts w:ascii="Arial" w:hAnsi="Arial"/>
          <w:b/>
          <w:bCs/>
          <w:color w:val="000000"/>
          <w:sz w:val="20"/>
          <w:szCs w:val="20"/>
        </w:rPr>
        <w:t xml:space="preserve">piešķiramie </w:t>
      </w:r>
      <w:r w:rsidRPr="00201C07">
        <w:rPr>
          <w:rFonts w:ascii="Arial" w:hAnsi="Arial"/>
          <w:b/>
          <w:bCs/>
          <w:color w:val="000000"/>
          <w:sz w:val="20"/>
          <w:szCs w:val="20"/>
        </w:rPr>
        <w:t>punkti.</w:t>
      </w:r>
    </w:p>
    <w:p w14:paraId="607FC8A1" w14:textId="34019A84" w:rsidR="006857CE" w:rsidRPr="00201C07" w:rsidRDefault="00602DBD" w:rsidP="00F23328">
      <w:pPr>
        <w:jc w:val="both"/>
        <w:rPr>
          <w:rFonts w:ascii="Arial" w:hAnsi="Arial"/>
          <w:color w:val="000000"/>
          <w:sz w:val="20"/>
          <w:szCs w:val="20"/>
        </w:rPr>
      </w:pPr>
      <w:r w:rsidRPr="00201C07">
        <w:rPr>
          <w:rFonts w:ascii="Arial" w:hAnsi="Arial"/>
          <w:color w:val="000000"/>
          <w:sz w:val="20"/>
          <w:szCs w:val="20"/>
        </w:rPr>
        <w:t xml:space="preserve">Lai metienu varētu ieskaitīt, triecienam jānotiek tā apļa iekšienē, kurā atrodas mērķi un šķēršļi. Ja metiens pat tikai daļēji skar apļa malu, metienu neieskaita. Lai par to būtu vieglāk pārliecināties, uz  apļa malas ir ieteicams uzbērt krītu vai novietot plastilīnu. </w:t>
      </w:r>
    </w:p>
    <w:p w14:paraId="10A0F5E6" w14:textId="322E54D7" w:rsidR="006857CE" w:rsidRPr="00201C07" w:rsidRDefault="0085543F" w:rsidP="0085543F">
      <w:pPr>
        <w:jc w:val="center"/>
        <w:rPr>
          <w:rFonts w:ascii="Arial" w:hAnsi="Arial"/>
          <w:color w:val="000000"/>
          <w:sz w:val="20"/>
          <w:szCs w:val="20"/>
        </w:rPr>
      </w:pPr>
      <w:r>
        <w:rPr>
          <w:rFonts w:ascii="Arial" w:hAnsi="Arial"/>
          <w:noProof/>
          <w:color w:val="000000"/>
          <w:sz w:val="20"/>
          <w:szCs w:val="20"/>
        </w:rPr>
        <w:drawing>
          <wp:inline distT="0" distB="0" distL="0" distR="0" wp14:anchorId="367993D9" wp14:editId="11927568">
            <wp:extent cx="4412974" cy="3357616"/>
            <wp:effectExtent l="0" t="0" r="698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46586" cy="3383190"/>
                    </a:xfrm>
                    <a:prstGeom prst="rect">
                      <a:avLst/>
                    </a:prstGeom>
                  </pic:spPr>
                </pic:pic>
              </a:graphicData>
            </a:graphic>
          </wp:inline>
        </w:drawing>
      </w:r>
    </w:p>
    <w:p w14:paraId="0A0638EC" w14:textId="77777777" w:rsidR="006857CE" w:rsidRPr="00201C07" w:rsidRDefault="00602DBD" w:rsidP="00F23328">
      <w:pPr>
        <w:jc w:val="both"/>
        <w:rPr>
          <w:rFonts w:ascii="Arial" w:hAnsi="Arial"/>
          <w:sz w:val="20"/>
          <w:szCs w:val="20"/>
        </w:rPr>
      </w:pPr>
      <w:r w:rsidRPr="00201C07">
        <w:rPr>
          <w:rFonts w:ascii="Arial" w:hAnsi="Arial"/>
          <w:b/>
          <w:bCs/>
          <w:color w:val="000000"/>
          <w:sz w:val="20"/>
          <w:szCs w:val="20"/>
        </w:rPr>
        <w:t>1 punktu piešķir</w:t>
      </w:r>
    </w:p>
    <w:p w14:paraId="2BC26A56" w14:textId="77777777" w:rsidR="006857CE" w:rsidRPr="00201C07" w:rsidRDefault="00602DBD" w:rsidP="00F23328">
      <w:pPr>
        <w:jc w:val="both"/>
        <w:rPr>
          <w:rFonts w:ascii="Arial" w:hAnsi="Arial"/>
          <w:sz w:val="20"/>
          <w:szCs w:val="20"/>
        </w:rPr>
      </w:pPr>
      <w:r w:rsidRPr="00201C07">
        <w:rPr>
          <w:rFonts w:ascii="Arial" w:hAnsi="Arial"/>
          <w:b/>
          <w:bCs/>
          <w:color w:val="000000"/>
          <w:sz w:val="20"/>
          <w:szCs w:val="20"/>
        </w:rPr>
        <w:tab/>
      </w:r>
      <w:r w:rsidRPr="00201C07">
        <w:rPr>
          <w:rFonts w:ascii="Arial" w:hAnsi="Arial"/>
          <w:color w:val="000000"/>
          <w:sz w:val="20"/>
          <w:szCs w:val="20"/>
        </w:rPr>
        <w:t xml:space="preserve">- Ja metiens ir </w:t>
      </w:r>
      <w:r w:rsidRPr="00201C07">
        <w:rPr>
          <w:rFonts w:ascii="Arial" w:hAnsi="Arial"/>
          <w:color w:val="0A00F0"/>
          <w:sz w:val="20"/>
          <w:szCs w:val="20"/>
        </w:rPr>
        <w:t>ieskaitāms</w:t>
      </w:r>
      <w:r w:rsidRPr="00201C07">
        <w:rPr>
          <w:rFonts w:ascii="Arial" w:hAnsi="Arial"/>
          <w:color w:val="000000"/>
          <w:sz w:val="20"/>
          <w:szCs w:val="20"/>
        </w:rPr>
        <w:t>, pa mērķa bumbu ir trāpīts pareizi, taču tā neatstāj apli.</w:t>
      </w:r>
    </w:p>
    <w:p w14:paraId="5C762C59" w14:textId="16E81FB8" w:rsidR="006857CE" w:rsidRPr="00201C07" w:rsidRDefault="00602DBD" w:rsidP="00F23328">
      <w:pPr>
        <w:jc w:val="both"/>
        <w:rPr>
          <w:rFonts w:ascii="Arial" w:hAnsi="Arial"/>
          <w:sz w:val="20"/>
          <w:szCs w:val="20"/>
        </w:rPr>
      </w:pPr>
      <w:r w:rsidRPr="00201C07">
        <w:rPr>
          <w:rFonts w:ascii="Arial" w:hAnsi="Arial"/>
          <w:color w:val="000000"/>
          <w:sz w:val="20"/>
          <w:szCs w:val="20"/>
        </w:rPr>
        <w:tab/>
        <w:t xml:space="preserve">- 2. un 4. disciplīnā: ja šķērsli skar mestā bumba, kas atlec no mērķa bumbas, neatkarīgi no mērķa bumbas, </w:t>
      </w:r>
      <w:proofErr w:type="spellStart"/>
      <w:r w:rsidRPr="00201C07">
        <w:rPr>
          <w:rFonts w:ascii="Arial" w:hAnsi="Arial"/>
          <w:color w:val="000000"/>
          <w:sz w:val="20"/>
          <w:szCs w:val="20"/>
        </w:rPr>
        <w:t>košoneta</w:t>
      </w:r>
      <w:proofErr w:type="spellEnd"/>
      <w:r w:rsidRPr="00201C07">
        <w:rPr>
          <w:rFonts w:ascii="Arial" w:hAnsi="Arial"/>
          <w:color w:val="000000"/>
          <w:sz w:val="20"/>
          <w:szCs w:val="20"/>
        </w:rPr>
        <w:t xml:space="preserve">, šķēršļa bumbas vai mestās bumbas atrašanās vietas. </w:t>
      </w:r>
      <w:r w:rsidRPr="00201C07">
        <w:rPr>
          <w:rFonts w:ascii="Arial" w:hAnsi="Arial"/>
          <w:color w:val="0A00F0"/>
          <w:sz w:val="20"/>
          <w:szCs w:val="20"/>
        </w:rPr>
        <w:t>Punkts tiek piešķirts tikai tad, ja spēlētāju bumbas trieciens notiek aiz šķēršļa, kas atrodas pirms mērķa bumbas. Citā gadījumā tiek piešķirti nulle (0) punktu</w:t>
      </w:r>
      <w:r w:rsidRPr="00201C07">
        <w:rPr>
          <w:rFonts w:ascii="Arial" w:hAnsi="Arial"/>
          <w:color w:val="000000"/>
          <w:sz w:val="20"/>
          <w:szCs w:val="20"/>
        </w:rPr>
        <w:t xml:space="preserve">. </w:t>
      </w:r>
    </w:p>
    <w:p w14:paraId="3C903AA2" w14:textId="77777777" w:rsidR="006857CE" w:rsidRPr="00201C07" w:rsidRDefault="00602DBD" w:rsidP="00F23328">
      <w:pPr>
        <w:jc w:val="both"/>
        <w:rPr>
          <w:rFonts w:ascii="Arial" w:hAnsi="Arial"/>
          <w:sz w:val="20"/>
          <w:szCs w:val="20"/>
        </w:rPr>
      </w:pPr>
      <w:r w:rsidRPr="00201C07">
        <w:rPr>
          <w:rFonts w:ascii="Arial" w:hAnsi="Arial"/>
          <w:color w:val="000000"/>
          <w:sz w:val="20"/>
          <w:szCs w:val="20"/>
        </w:rPr>
        <w:tab/>
        <w:t xml:space="preserve">- 3. disciplīnā:  </w:t>
      </w:r>
      <w:r w:rsidRPr="00201C07">
        <w:rPr>
          <w:rFonts w:ascii="Arial" w:hAnsi="Arial"/>
          <w:color w:val="0A00F0"/>
          <w:sz w:val="20"/>
          <w:szCs w:val="20"/>
        </w:rPr>
        <w:t>ja pēc trāpīšanas mērķa bumbai mestā bumba trāpa šķēršļa bumbai, kura neatstāj apli. Ja mērķa un šķēršļa bumbas abas atstāj apli, automātiski tiek piešķirti nulle (0) punktu</w:t>
      </w:r>
      <w:r w:rsidRPr="00201C07">
        <w:rPr>
          <w:rFonts w:ascii="Arial" w:hAnsi="Arial"/>
          <w:color w:val="000000"/>
          <w:sz w:val="20"/>
          <w:szCs w:val="20"/>
        </w:rPr>
        <w:t>.</w:t>
      </w:r>
    </w:p>
    <w:p w14:paraId="04262CB3" w14:textId="77777777" w:rsidR="006857CE" w:rsidRPr="00201C07" w:rsidRDefault="006857CE" w:rsidP="00F23328">
      <w:pPr>
        <w:jc w:val="both"/>
        <w:rPr>
          <w:rFonts w:ascii="Arial" w:hAnsi="Arial"/>
          <w:bCs/>
          <w:color w:val="000000"/>
          <w:sz w:val="20"/>
          <w:szCs w:val="20"/>
        </w:rPr>
      </w:pPr>
    </w:p>
    <w:p w14:paraId="478D8C52" w14:textId="77777777" w:rsidR="006857CE" w:rsidRPr="00201C07" w:rsidRDefault="00602DBD" w:rsidP="00F23328">
      <w:pPr>
        <w:jc w:val="both"/>
        <w:rPr>
          <w:rFonts w:ascii="Arial" w:hAnsi="Arial"/>
          <w:sz w:val="20"/>
          <w:szCs w:val="20"/>
        </w:rPr>
      </w:pPr>
      <w:r w:rsidRPr="00201C07">
        <w:rPr>
          <w:rFonts w:ascii="Arial" w:hAnsi="Arial"/>
          <w:b/>
          <w:bCs/>
          <w:color w:val="000000"/>
          <w:sz w:val="20"/>
          <w:szCs w:val="20"/>
        </w:rPr>
        <w:t>3 punktus piešķir</w:t>
      </w:r>
    </w:p>
    <w:p w14:paraId="1C4CEF99" w14:textId="34125C33" w:rsidR="006857CE" w:rsidRPr="00201C07" w:rsidRDefault="00602DBD" w:rsidP="00F23328">
      <w:pPr>
        <w:jc w:val="both"/>
        <w:rPr>
          <w:rFonts w:ascii="Arial" w:hAnsi="Arial"/>
          <w:sz w:val="20"/>
          <w:szCs w:val="20"/>
        </w:rPr>
      </w:pPr>
      <w:r w:rsidRPr="00201C07">
        <w:rPr>
          <w:rFonts w:ascii="Arial" w:hAnsi="Arial"/>
          <w:color w:val="000000"/>
          <w:sz w:val="20"/>
          <w:szCs w:val="20"/>
        </w:rPr>
        <w:tab/>
        <w:t xml:space="preserve">- </w:t>
      </w:r>
      <w:r w:rsidRPr="00201C07">
        <w:rPr>
          <w:rFonts w:ascii="Arial" w:hAnsi="Arial"/>
          <w:color w:val="0A00F0"/>
          <w:sz w:val="20"/>
          <w:szCs w:val="20"/>
        </w:rPr>
        <w:t>Ja pa mērķa bumb</w:t>
      </w:r>
      <w:r w:rsidR="00813377" w:rsidRPr="00201C07">
        <w:rPr>
          <w:rFonts w:ascii="Arial" w:hAnsi="Arial"/>
          <w:color w:val="0A00F0"/>
          <w:sz w:val="20"/>
          <w:szCs w:val="20"/>
        </w:rPr>
        <w:t>ai</w:t>
      </w:r>
      <w:r w:rsidRPr="00201C07">
        <w:rPr>
          <w:rFonts w:ascii="Arial" w:hAnsi="Arial"/>
          <w:color w:val="0A00F0"/>
          <w:sz w:val="20"/>
          <w:szCs w:val="20"/>
        </w:rPr>
        <w:t xml:space="preserve"> ir trāpīts pareizi un gan mērķa bumba, gan mestā bumba pilnībā atstāj apli un disciplīnās ar šķēršļiem – nepieskaroties tiem</w:t>
      </w:r>
      <w:r w:rsidRPr="00201C07">
        <w:rPr>
          <w:rFonts w:ascii="Arial" w:hAnsi="Arial"/>
          <w:color w:val="000000"/>
          <w:sz w:val="20"/>
          <w:szCs w:val="20"/>
        </w:rPr>
        <w:t xml:space="preserve">. </w:t>
      </w:r>
    </w:p>
    <w:p w14:paraId="4E9070D6" w14:textId="77777777" w:rsidR="006857CE" w:rsidRPr="00201C07" w:rsidRDefault="00602DBD" w:rsidP="00F23328">
      <w:pPr>
        <w:ind w:firstLine="709"/>
        <w:jc w:val="both"/>
        <w:rPr>
          <w:rFonts w:ascii="Arial" w:hAnsi="Arial"/>
          <w:sz w:val="20"/>
          <w:szCs w:val="20"/>
        </w:rPr>
      </w:pPr>
      <w:r w:rsidRPr="00201C07">
        <w:rPr>
          <w:rFonts w:ascii="Arial" w:hAnsi="Arial"/>
          <w:color w:val="000000"/>
          <w:sz w:val="20"/>
          <w:szCs w:val="20"/>
        </w:rPr>
        <w:t xml:space="preserve">- Ja  pa mērķa </w:t>
      </w:r>
      <w:proofErr w:type="spellStart"/>
      <w:r w:rsidRPr="00201C07">
        <w:rPr>
          <w:rFonts w:ascii="Arial" w:hAnsi="Arial"/>
          <w:color w:val="000000"/>
          <w:sz w:val="20"/>
          <w:szCs w:val="20"/>
        </w:rPr>
        <w:t>košonetu</w:t>
      </w:r>
      <w:proofErr w:type="spellEnd"/>
      <w:r w:rsidRPr="00201C07">
        <w:rPr>
          <w:rFonts w:ascii="Arial" w:hAnsi="Arial"/>
          <w:color w:val="000000"/>
          <w:sz w:val="20"/>
          <w:szCs w:val="20"/>
        </w:rPr>
        <w:t xml:space="preserve"> (5. disciplīna) </w:t>
      </w:r>
      <w:r w:rsidRPr="00201C07">
        <w:rPr>
          <w:rFonts w:ascii="Arial" w:hAnsi="Arial"/>
          <w:color w:val="0A00F0"/>
          <w:sz w:val="20"/>
          <w:szCs w:val="20"/>
        </w:rPr>
        <w:t>ir trāpīts pareizi</w:t>
      </w:r>
      <w:r w:rsidRPr="00201C07">
        <w:rPr>
          <w:rFonts w:ascii="Arial" w:hAnsi="Arial"/>
          <w:color w:val="000000"/>
          <w:sz w:val="20"/>
          <w:szCs w:val="20"/>
        </w:rPr>
        <w:t>, bet tas neatstāj apli.</w:t>
      </w:r>
    </w:p>
    <w:p w14:paraId="16459AAF" w14:textId="77777777" w:rsidR="006857CE" w:rsidRPr="00201C07" w:rsidRDefault="006857CE" w:rsidP="00F23328">
      <w:pPr>
        <w:jc w:val="both"/>
        <w:rPr>
          <w:rFonts w:ascii="Arial" w:hAnsi="Arial"/>
          <w:bCs/>
          <w:color w:val="000000"/>
          <w:sz w:val="20"/>
          <w:szCs w:val="20"/>
        </w:rPr>
      </w:pPr>
    </w:p>
    <w:p w14:paraId="074BF65B" w14:textId="77777777" w:rsidR="006857CE" w:rsidRPr="00201C07" w:rsidRDefault="00602DBD" w:rsidP="00F23328">
      <w:pPr>
        <w:jc w:val="both"/>
        <w:rPr>
          <w:rFonts w:ascii="Arial" w:hAnsi="Arial"/>
          <w:sz w:val="20"/>
          <w:szCs w:val="20"/>
        </w:rPr>
      </w:pPr>
      <w:r w:rsidRPr="00201C07">
        <w:rPr>
          <w:rFonts w:ascii="Arial" w:hAnsi="Arial"/>
          <w:b/>
          <w:bCs/>
          <w:color w:val="000000"/>
          <w:sz w:val="20"/>
          <w:szCs w:val="20"/>
        </w:rPr>
        <w:t>5 punktus piešķir</w:t>
      </w:r>
      <w:r w:rsidRPr="00201C07">
        <w:rPr>
          <w:rFonts w:ascii="Arial" w:hAnsi="Arial"/>
          <w:color w:val="000000"/>
          <w:sz w:val="20"/>
          <w:szCs w:val="20"/>
        </w:rPr>
        <w:t xml:space="preserve"> </w:t>
      </w:r>
    </w:p>
    <w:p w14:paraId="0836BF2E" w14:textId="19666BFC" w:rsidR="006857CE" w:rsidRPr="00201C07" w:rsidRDefault="00602DBD" w:rsidP="00F23328">
      <w:pPr>
        <w:jc w:val="both"/>
        <w:rPr>
          <w:rFonts w:ascii="Arial" w:hAnsi="Arial"/>
          <w:sz w:val="20"/>
          <w:szCs w:val="20"/>
        </w:rPr>
      </w:pPr>
      <w:r w:rsidRPr="00201C07">
        <w:rPr>
          <w:rFonts w:ascii="Arial" w:hAnsi="Arial"/>
          <w:color w:val="000000"/>
          <w:sz w:val="20"/>
          <w:szCs w:val="20"/>
        </w:rPr>
        <w:tab/>
        <w:t xml:space="preserve">- </w:t>
      </w:r>
      <w:r w:rsidRPr="00201C07">
        <w:rPr>
          <w:rFonts w:ascii="Arial" w:hAnsi="Arial"/>
          <w:color w:val="0A00F0"/>
          <w:sz w:val="20"/>
          <w:szCs w:val="20"/>
        </w:rPr>
        <w:t>Ja mērķa bumb</w:t>
      </w:r>
      <w:r w:rsidR="00813377" w:rsidRPr="00201C07">
        <w:rPr>
          <w:rFonts w:ascii="Arial" w:hAnsi="Arial"/>
          <w:color w:val="0A00F0"/>
          <w:sz w:val="20"/>
          <w:szCs w:val="20"/>
        </w:rPr>
        <w:t>ai</w:t>
      </w:r>
      <w:r w:rsidRPr="00201C07">
        <w:rPr>
          <w:rFonts w:ascii="Arial" w:hAnsi="Arial"/>
          <w:color w:val="0A00F0"/>
          <w:sz w:val="20"/>
          <w:szCs w:val="20"/>
        </w:rPr>
        <w:t xml:space="preserve"> ir trāpīts pareizi un tā pilnībā atstāj apli, bet mestā bumba paliek aplī – un disciplīnās ar šķēršļiem — nepieskaras tiem</w:t>
      </w:r>
      <w:r w:rsidRPr="00201C07">
        <w:rPr>
          <w:rFonts w:ascii="Arial" w:hAnsi="Arial"/>
          <w:color w:val="000000"/>
          <w:sz w:val="20"/>
          <w:szCs w:val="20"/>
        </w:rPr>
        <w:t>.</w:t>
      </w:r>
    </w:p>
    <w:p w14:paraId="3750EB14" w14:textId="77777777" w:rsidR="006857CE" w:rsidRPr="00201C07" w:rsidRDefault="00602DBD">
      <w:pPr>
        <w:rPr>
          <w:rFonts w:ascii="Arial" w:hAnsi="Arial"/>
          <w:sz w:val="20"/>
          <w:szCs w:val="20"/>
        </w:rPr>
      </w:pPr>
      <w:r w:rsidRPr="00201C07">
        <w:rPr>
          <w:rFonts w:ascii="Arial" w:hAnsi="Arial"/>
          <w:color w:val="000000"/>
          <w:sz w:val="20"/>
          <w:szCs w:val="20"/>
        </w:rPr>
        <w:tab/>
        <w:t xml:space="preserve">- Ja mērķa </w:t>
      </w:r>
      <w:proofErr w:type="spellStart"/>
      <w:r w:rsidRPr="00201C07">
        <w:rPr>
          <w:rFonts w:ascii="Arial" w:hAnsi="Arial"/>
          <w:color w:val="000000"/>
          <w:sz w:val="20"/>
          <w:szCs w:val="20"/>
        </w:rPr>
        <w:t>košonets</w:t>
      </w:r>
      <w:proofErr w:type="spellEnd"/>
      <w:r w:rsidRPr="00201C07">
        <w:rPr>
          <w:rFonts w:ascii="Arial" w:hAnsi="Arial"/>
          <w:color w:val="000000"/>
          <w:sz w:val="20"/>
          <w:szCs w:val="20"/>
        </w:rPr>
        <w:t xml:space="preserve"> pēc pareiza trāpījuma atstāj apli.</w:t>
      </w:r>
    </w:p>
    <w:p w14:paraId="36572DEA" w14:textId="77777777" w:rsidR="006857CE" w:rsidRPr="00201C07" w:rsidRDefault="006857CE">
      <w:pPr>
        <w:rPr>
          <w:rFonts w:ascii="Arial" w:hAnsi="Arial"/>
          <w:bCs/>
          <w:color w:val="000000"/>
          <w:sz w:val="20"/>
          <w:szCs w:val="20"/>
        </w:rPr>
      </w:pPr>
    </w:p>
    <w:p w14:paraId="49894712" w14:textId="510A763A" w:rsidR="006857CE" w:rsidRPr="00201C07" w:rsidRDefault="00602DBD">
      <w:pPr>
        <w:rPr>
          <w:rFonts w:ascii="Arial" w:hAnsi="Arial"/>
          <w:sz w:val="20"/>
          <w:szCs w:val="20"/>
        </w:rPr>
      </w:pPr>
      <w:r w:rsidRPr="00201C07">
        <w:rPr>
          <w:rFonts w:ascii="Arial" w:hAnsi="Arial"/>
          <w:b/>
          <w:bCs/>
          <w:color w:val="000000"/>
          <w:sz w:val="20"/>
          <w:szCs w:val="20"/>
        </w:rPr>
        <w:t xml:space="preserve">Maksimālais rezultāts vienā metienu sērijā ir 100 punkti (skat. 1. – 5. </w:t>
      </w:r>
      <w:r w:rsidR="008840FB">
        <w:rPr>
          <w:rFonts w:ascii="Arial" w:hAnsi="Arial"/>
          <w:b/>
          <w:bCs/>
          <w:color w:val="000000"/>
          <w:sz w:val="20"/>
          <w:szCs w:val="20"/>
        </w:rPr>
        <w:t>attēlus</w:t>
      </w:r>
      <w:r w:rsidRPr="00201C07">
        <w:rPr>
          <w:rFonts w:ascii="Arial" w:hAnsi="Arial"/>
          <w:b/>
          <w:bCs/>
          <w:color w:val="000000"/>
          <w:sz w:val="20"/>
          <w:szCs w:val="20"/>
        </w:rPr>
        <w:t xml:space="preserve">). </w:t>
      </w:r>
    </w:p>
    <w:p w14:paraId="327847F2" w14:textId="449EE91C" w:rsidR="006857CE" w:rsidRPr="00201C07" w:rsidRDefault="006857CE">
      <w:pPr>
        <w:rPr>
          <w:rFonts w:ascii="Arial" w:hAnsi="Arial"/>
          <w:color w:val="000000"/>
          <w:sz w:val="20"/>
          <w:szCs w:val="20"/>
        </w:rPr>
      </w:pPr>
    </w:p>
    <w:p w14:paraId="1F61A4BA" w14:textId="7475A3A5" w:rsidR="001257BB" w:rsidRDefault="001257BB">
      <w:pPr>
        <w:rPr>
          <w:rFonts w:ascii="Arial" w:hAnsi="Arial"/>
          <w:color w:val="000000"/>
          <w:sz w:val="20"/>
          <w:szCs w:val="20"/>
        </w:rPr>
      </w:pPr>
    </w:p>
    <w:p w14:paraId="2288C837" w14:textId="3E9381DA" w:rsidR="00F23328" w:rsidRDefault="00F23328">
      <w:pPr>
        <w:rPr>
          <w:rFonts w:ascii="Arial" w:hAnsi="Arial"/>
          <w:color w:val="000000"/>
          <w:sz w:val="20"/>
          <w:szCs w:val="20"/>
        </w:rPr>
      </w:pPr>
    </w:p>
    <w:p w14:paraId="3BE94C9B" w14:textId="77777777" w:rsidR="008A128C" w:rsidRPr="00201C07" w:rsidRDefault="008A128C">
      <w:pPr>
        <w:rPr>
          <w:rFonts w:ascii="Arial" w:hAnsi="Arial"/>
          <w:color w:val="000000"/>
          <w:sz w:val="20"/>
          <w:szCs w:val="20"/>
        </w:rPr>
      </w:pPr>
    </w:p>
    <w:p w14:paraId="4B6CD08D" w14:textId="77777777" w:rsidR="006857CE" w:rsidRPr="00201C07" w:rsidRDefault="00602DBD">
      <w:pPr>
        <w:rPr>
          <w:rFonts w:ascii="Arial" w:hAnsi="Arial"/>
          <w:sz w:val="20"/>
          <w:szCs w:val="20"/>
        </w:rPr>
      </w:pPr>
      <w:r w:rsidRPr="00201C07">
        <w:rPr>
          <w:rFonts w:ascii="Arial" w:hAnsi="Arial"/>
          <w:b/>
          <w:bCs/>
          <w:color w:val="000000"/>
          <w:sz w:val="20"/>
          <w:szCs w:val="20"/>
        </w:rPr>
        <w:lastRenderedPageBreak/>
        <w:t>5. Sacensību gaita.</w:t>
      </w:r>
    </w:p>
    <w:p w14:paraId="28898F8F" w14:textId="0F4099AD"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Pasaules čempionāts mešanas precizitātē </w:t>
      </w:r>
      <w:proofErr w:type="spellStart"/>
      <w:r w:rsidRPr="00201C07">
        <w:rPr>
          <w:rFonts w:ascii="Arial" w:hAnsi="Arial"/>
          <w:color w:val="000000"/>
          <w:sz w:val="20"/>
          <w:szCs w:val="20"/>
        </w:rPr>
        <w:t>petankā</w:t>
      </w:r>
      <w:proofErr w:type="spellEnd"/>
      <w:r w:rsidRPr="00201C07">
        <w:rPr>
          <w:rFonts w:ascii="Arial" w:hAnsi="Arial"/>
          <w:color w:val="000000"/>
          <w:sz w:val="20"/>
          <w:szCs w:val="20"/>
        </w:rPr>
        <w:t xml:space="preserve"> sākas ar divām kvalifikācijas kārtām, kurās nosaka astoņus spēlētājus, kas piedalīsies pēdējā posmā. Katram metējam ir jāveic pilna divdesmit metienu sērija, proti, </w:t>
      </w:r>
      <w:r w:rsidRPr="00201C07">
        <w:rPr>
          <w:rFonts w:ascii="Arial" w:hAnsi="Arial"/>
          <w:color w:val="0A00F0"/>
          <w:sz w:val="20"/>
          <w:szCs w:val="20"/>
        </w:rPr>
        <w:t xml:space="preserve">katrā disciplīnā </w:t>
      </w:r>
      <w:r w:rsidRPr="00201C07">
        <w:rPr>
          <w:rFonts w:ascii="Arial" w:hAnsi="Arial"/>
          <w:color w:val="000000"/>
          <w:sz w:val="20"/>
          <w:szCs w:val="20"/>
        </w:rPr>
        <w:t xml:space="preserve">četrās distancēs </w:t>
      </w:r>
      <w:r w:rsidRPr="00201C07">
        <w:rPr>
          <w:rFonts w:ascii="Arial" w:hAnsi="Arial"/>
          <w:color w:val="0A00F0"/>
          <w:sz w:val="20"/>
          <w:szCs w:val="20"/>
        </w:rPr>
        <w:t>maksimums</w:t>
      </w:r>
      <w:r w:rsidR="00074024" w:rsidRPr="00201C07">
        <w:rPr>
          <w:rFonts w:ascii="Arial" w:hAnsi="Arial"/>
          <w:color w:val="0A00F0"/>
          <w:sz w:val="20"/>
          <w:szCs w:val="20"/>
        </w:rPr>
        <w:t xml:space="preserve"> </w:t>
      </w:r>
      <w:r w:rsidRPr="00201C07">
        <w:rPr>
          <w:rFonts w:ascii="Arial" w:hAnsi="Arial"/>
          <w:color w:val="0A00F0"/>
          <w:sz w:val="20"/>
          <w:szCs w:val="20"/>
        </w:rPr>
        <w:t xml:space="preserve">15 minūšu laikā </w:t>
      </w:r>
      <w:r w:rsidRPr="00201C07">
        <w:rPr>
          <w:rFonts w:ascii="Arial" w:hAnsi="Arial"/>
          <w:color w:val="000000"/>
          <w:sz w:val="20"/>
          <w:szCs w:val="20"/>
        </w:rPr>
        <w:t xml:space="preserve">jāizdara četri metieni. </w:t>
      </w:r>
    </w:p>
    <w:p w14:paraId="1458E92A" w14:textId="77777777" w:rsidR="00F23328" w:rsidRPr="00201C07" w:rsidRDefault="00F23328" w:rsidP="00F23328">
      <w:pPr>
        <w:jc w:val="both"/>
        <w:rPr>
          <w:rFonts w:ascii="Arial" w:hAnsi="Arial"/>
          <w:color w:val="000000"/>
          <w:sz w:val="20"/>
          <w:szCs w:val="20"/>
        </w:rPr>
      </w:pPr>
    </w:p>
    <w:p w14:paraId="40552EBA" w14:textId="18A745E8"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Pirmajā kvalifikācijas kārtā spēlētāju kārtu nosaka pēc izlozes rezultātiem pasaules </w:t>
      </w:r>
      <w:r w:rsidR="008B3FC3">
        <w:rPr>
          <w:rFonts w:ascii="Arial" w:hAnsi="Arial"/>
          <w:color w:val="000000"/>
          <w:sz w:val="20"/>
          <w:szCs w:val="20"/>
        </w:rPr>
        <w:t>trijnieku</w:t>
      </w:r>
      <w:r w:rsidRPr="00201C07">
        <w:rPr>
          <w:rFonts w:ascii="Arial" w:hAnsi="Arial"/>
          <w:color w:val="000000"/>
          <w:sz w:val="20"/>
          <w:szCs w:val="20"/>
        </w:rPr>
        <w:t xml:space="preserve"> čempionāta </w:t>
      </w:r>
      <w:r w:rsidRPr="00201C07">
        <w:rPr>
          <w:rFonts w:ascii="Arial" w:hAnsi="Arial"/>
          <w:color w:val="0A00F0"/>
          <w:sz w:val="20"/>
          <w:szCs w:val="20"/>
        </w:rPr>
        <w:t>pirmajai spēlei</w:t>
      </w:r>
      <w:r w:rsidRPr="00201C07">
        <w:rPr>
          <w:rFonts w:ascii="Arial" w:hAnsi="Arial"/>
          <w:color w:val="000000"/>
          <w:sz w:val="20"/>
          <w:szCs w:val="20"/>
        </w:rPr>
        <w:t xml:space="preserve">, spēlētāju sadalījumu mešanas joslās nosaka atbilstoši kontroles tabulai. </w:t>
      </w:r>
    </w:p>
    <w:p w14:paraId="0B39C78A" w14:textId="77777777" w:rsidR="00107569" w:rsidRPr="00201C07" w:rsidRDefault="00107569" w:rsidP="00F23328">
      <w:pPr>
        <w:jc w:val="both"/>
        <w:rPr>
          <w:rFonts w:ascii="Arial" w:hAnsi="Arial"/>
          <w:color w:val="000000"/>
          <w:sz w:val="20"/>
          <w:szCs w:val="20"/>
        </w:rPr>
      </w:pPr>
    </w:p>
    <w:p w14:paraId="1EEE5DE1" w14:textId="3417AC4D"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Pirmās kārtas beigās ceturtdaļfinālam kvalificējas 4 labākos rezultātus uzrādījušie spēlētāji; tiem attiecīgi piešķir kārtas numuru no 1 līdz 4. Dalībai otrajā kārtā izraugās vismaz 16 nākamos spēlētājus, kas uzrādījuši labākos rezultātus. Tomēr, ja 16. vietu ieguvušā spēlētāja punktu summai atbilst vēl kāda spēlētāja vai spēlētāju punktu summa, otrajai kārtai kvalificējas arī šie spēlētāji. </w:t>
      </w:r>
    </w:p>
    <w:p w14:paraId="5F064AE8" w14:textId="77777777" w:rsidR="00107569" w:rsidRPr="00201C07" w:rsidRDefault="00107569" w:rsidP="00F23328">
      <w:pPr>
        <w:jc w:val="both"/>
        <w:rPr>
          <w:rFonts w:ascii="Arial" w:hAnsi="Arial"/>
          <w:color w:val="000000"/>
          <w:sz w:val="20"/>
          <w:szCs w:val="20"/>
        </w:rPr>
      </w:pPr>
    </w:p>
    <w:p w14:paraId="39943F14" w14:textId="42A8C124"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Otrajā kvalifikācijas kārtā spēles secība ir pretēja pirmās kārtas rezultātu secībai; spēlētāji ar mazāko punktu skaitu sāk spēli pirmie. Spēlētāju sadalījumu mešanas joslās nosaka atbilstoši kontroles tabulai. </w:t>
      </w:r>
    </w:p>
    <w:p w14:paraId="06945235" w14:textId="77777777" w:rsidR="00107569" w:rsidRPr="00201C07" w:rsidRDefault="00107569" w:rsidP="00F23328">
      <w:pPr>
        <w:jc w:val="both"/>
        <w:rPr>
          <w:rFonts w:ascii="Arial" w:hAnsi="Arial"/>
          <w:color w:val="000000"/>
          <w:sz w:val="20"/>
          <w:szCs w:val="20"/>
        </w:rPr>
      </w:pPr>
    </w:p>
    <w:p w14:paraId="0744C0E7" w14:textId="0F749567"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Saskaitot rezultātus, katra spēlētāja iegūto punktu skaitu pieskaita pirmajā kārtā iegūtajam punktu skaitam. </w:t>
      </w:r>
    </w:p>
    <w:p w14:paraId="4ECF0D2E" w14:textId="77777777" w:rsidR="006857CE" w:rsidRPr="00201C07" w:rsidRDefault="006857CE" w:rsidP="00F23328">
      <w:pPr>
        <w:jc w:val="both"/>
        <w:rPr>
          <w:rFonts w:ascii="Arial" w:hAnsi="Arial"/>
          <w:color w:val="000000"/>
          <w:sz w:val="20"/>
          <w:szCs w:val="20"/>
        </w:rPr>
      </w:pPr>
    </w:p>
    <w:p w14:paraId="78397539" w14:textId="0E2469D2"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Otrās kvalifikācijas kārtas beigās 4 labākos rezultātus uzrādījušie spēlētāji, ievērojot iepriekš izklāstītos noteikumus, kvalificējas ceturtdaļfinālam, un tiem piešķir kārtas numurus no 5 līdz 8. </w:t>
      </w:r>
    </w:p>
    <w:p w14:paraId="4F5311E7" w14:textId="77777777" w:rsidR="006857CE" w:rsidRPr="00201C07" w:rsidRDefault="006857CE">
      <w:pPr>
        <w:rPr>
          <w:rFonts w:ascii="Arial" w:hAnsi="Arial"/>
          <w:color w:val="000000"/>
          <w:sz w:val="20"/>
          <w:szCs w:val="20"/>
        </w:rPr>
      </w:pPr>
    </w:p>
    <w:p w14:paraId="40E2B10C" w14:textId="77777777"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Gadījumā, ja katrā kārtā četru kvalificējušos spēlētāju rezultāti ir vienādi, tad uzvar spēlētājs, kurš ir izdarījis visvairāk 5 punktu metienu; ja rezultāts arī tad joprojām ir neizšķirts, tad uzvar spēlētājs, kurš ir izdarījis visvairāk 3 punktu metienu. </w:t>
      </w:r>
    </w:p>
    <w:p w14:paraId="53AEE2F0" w14:textId="77777777" w:rsidR="006857CE" w:rsidRPr="00201C07" w:rsidRDefault="006857CE">
      <w:pPr>
        <w:rPr>
          <w:rFonts w:ascii="Arial" w:hAnsi="Arial"/>
          <w:color w:val="000000"/>
          <w:sz w:val="20"/>
          <w:szCs w:val="20"/>
        </w:rPr>
      </w:pPr>
    </w:p>
    <w:p w14:paraId="7744F943" w14:textId="77777777" w:rsidR="006857CE" w:rsidRPr="00201C07" w:rsidRDefault="00602DBD">
      <w:pPr>
        <w:rPr>
          <w:rFonts w:ascii="Arial" w:hAnsi="Arial"/>
          <w:b/>
          <w:bCs/>
          <w:color w:val="000000"/>
          <w:sz w:val="20"/>
          <w:szCs w:val="20"/>
        </w:rPr>
      </w:pPr>
      <w:proofErr w:type="spellStart"/>
      <w:r w:rsidRPr="00201C07">
        <w:rPr>
          <w:rFonts w:ascii="Arial" w:hAnsi="Arial"/>
          <w:b/>
          <w:bCs/>
          <w:color w:val="000000"/>
          <w:sz w:val="20"/>
          <w:szCs w:val="20"/>
        </w:rPr>
        <w:t>Papildizspēle</w:t>
      </w:r>
      <w:proofErr w:type="spellEnd"/>
      <w:r w:rsidRPr="00201C07">
        <w:rPr>
          <w:rFonts w:ascii="Arial" w:hAnsi="Arial"/>
          <w:b/>
          <w:bCs/>
          <w:color w:val="000000"/>
          <w:sz w:val="20"/>
          <w:szCs w:val="20"/>
        </w:rPr>
        <w:t xml:space="preserve"> neizšķirta gadījumā </w:t>
      </w:r>
    </w:p>
    <w:p w14:paraId="2C1B64A5" w14:textId="77777777"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Absolūta neizšķirta gadījumā tiek organizēta papildu izspēle, kurā katrs spēlētājs no apļa 7 metru attālumā katrā disciplīnā met tikai vienu bumbu. Ja rezultāts joprojām ir neizšķirts, izspēli atkārto, bet to pārtrauc, tiklīdz viens no spēlētājiem pie mērķa iegūst vairāk punktu nekā otrs. Šo kārtību ievēro arī neizšķirta gadījumā </w:t>
      </w:r>
      <w:r w:rsidRPr="00201C07">
        <w:rPr>
          <w:rFonts w:ascii="Arial" w:hAnsi="Arial"/>
          <w:color w:val="0A00F0"/>
          <w:sz w:val="20"/>
          <w:szCs w:val="20"/>
        </w:rPr>
        <w:t>pēdējā posmā</w:t>
      </w:r>
      <w:r w:rsidRPr="00201C07">
        <w:rPr>
          <w:rFonts w:ascii="Arial" w:hAnsi="Arial"/>
          <w:color w:val="000000"/>
          <w:sz w:val="20"/>
          <w:szCs w:val="20"/>
        </w:rPr>
        <w:t xml:space="preserve">. </w:t>
      </w:r>
    </w:p>
    <w:p w14:paraId="31F0D799" w14:textId="77777777" w:rsidR="006857CE" w:rsidRPr="00201C07" w:rsidRDefault="006857CE">
      <w:pPr>
        <w:rPr>
          <w:rFonts w:ascii="Arial" w:hAnsi="Arial"/>
          <w:color w:val="000000"/>
          <w:sz w:val="20"/>
          <w:szCs w:val="20"/>
        </w:rPr>
      </w:pPr>
    </w:p>
    <w:p w14:paraId="7F8BD142" w14:textId="77777777"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Pēdējais posms notiek spēlētāju tiešā konfrontācijā saskaņā ar zemāk doto tabulu, ko jāievēro līdz finālam: </w:t>
      </w:r>
    </w:p>
    <w:p w14:paraId="31E7D886" w14:textId="77777777" w:rsidR="006857CE" w:rsidRPr="00201C07" w:rsidRDefault="006857CE">
      <w:pPr>
        <w:rPr>
          <w:rFonts w:ascii="Arial" w:hAnsi="Arial"/>
          <w:color w:val="000000"/>
          <w:sz w:val="20"/>
          <w:szCs w:val="20"/>
        </w:rPr>
      </w:pPr>
    </w:p>
    <w:p w14:paraId="266A56C9" w14:textId="77777777" w:rsidR="006857CE" w:rsidRPr="00201C07" w:rsidRDefault="00602DBD">
      <w:pPr>
        <w:rPr>
          <w:rFonts w:ascii="Arial" w:hAnsi="Arial"/>
          <w:sz w:val="20"/>
          <w:szCs w:val="20"/>
        </w:rPr>
      </w:pPr>
      <w:r w:rsidRPr="00201C07">
        <w:rPr>
          <w:rFonts w:ascii="Arial" w:hAnsi="Arial"/>
          <w:color w:val="000000"/>
          <w:sz w:val="20"/>
          <w:szCs w:val="20"/>
        </w:rPr>
        <w:tab/>
        <w:t>1. vieta spēlē pret 8. vietu</w:t>
      </w:r>
    </w:p>
    <w:p w14:paraId="58902925" w14:textId="77777777" w:rsidR="006857CE" w:rsidRPr="00201C07" w:rsidRDefault="00602DBD">
      <w:pPr>
        <w:rPr>
          <w:rFonts w:ascii="Arial" w:hAnsi="Arial"/>
          <w:sz w:val="20"/>
          <w:szCs w:val="20"/>
        </w:rPr>
      </w:pPr>
      <w:r w:rsidRPr="00201C07">
        <w:rPr>
          <w:rFonts w:ascii="Arial" w:hAnsi="Arial"/>
          <w:color w:val="000000"/>
          <w:sz w:val="20"/>
          <w:szCs w:val="20"/>
        </w:rPr>
        <w:tab/>
        <w:t>4. vieta spēlē pret 5. vietu</w:t>
      </w:r>
    </w:p>
    <w:p w14:paraId="2D875F43" w14:textId="77777777" w:rsidR="006857CE" w:rsidRPr="00201C07" w:rsidRDefault="00602DBD">
      <w:pPr>
        <w:rPr>
          <w:rFonts w:ascii="Arial" w:hAnsi="Arial"/>
          <w:sz w:val="20"/>
          <w:szCs w:val="20"/>
        </w:rPr>
      </w:pPr>
      <w:r w:rsidRPr="00201C07">
        <w:rPr>
          <w:rFonts w:ascii="Arial" w:hAnsi="Arial"/>
          <w:color w:val="000000"/>
          <w:sz w:val="20"/>
          <w:szCs w:val="20"/>
        </w:rPr>
        <w:tab/>
        <w:t xml:space="preserve">3. vieta spēlē pret 6. vietu </w:t>
      </w:r>
    </w:p>
    <w:p w14:paraId="3D5E599E" w14:textId="77777777" w:rsidR="006857CE" w:rsidRPr="00201C07" w:rsidRDefault="00602DBD">
      <w:pPr>
        <w:rPr>
          <w:rFonts w:ascii="Arial" w:hAnsi="Arial"/>
          <w:sz w:val="20"/>
          <w:szCs w:val="20"/>
        </w:rPr>
      </w:pPr>
      <w:r w:rsidRPr="00201C07">
        <w:rPr>
          <w:rFonts w:ascii="Arial" w:hAnsi="Arial"/>
          <w:color w:val="000000"/>
          <w:sz w:val="20"/>
          <w:szCs w:val="20"/>
        </w:rPr>
        <w:tab/>
        <w:t>2. vieta spēlē pret 7. vietu</w:t>
      </w:r>
    </w:p>
    <w:p w14:paraId="67A0D8CA" w14:textId="77777777" w:rsidR="006857CE" w:rsidRPr="00201C07" w:rsidRDefault="006857CE">
      <w:pPr>
        <w:rPr>
          <w:rFonts w:ascii="Arial" w:hAnsi="Arial"/>
          <w:color w:val="000000"/>
          <w:sz w:val="20"/>
          <w:szCs w:val="20"/>
        </w:rPr>
      </w:pPr>
    </w:p>
    <w:p w14:paraId="20A9A7C9" w14:textId="77777777" w:rsidR="006857CE" w:rsidRPr="00201C07" w:rsidRDefault="00602DBD">
      <w:pPr>
        <w:rPr>
          <w:rFonts w:ascii="Arial" w:hAnsi="Arial"/>
          <w:sz w:val="20"/>
          <w:szCs w:val="20"/>
        </w:rPr>
      </w:pPr>
      <w:r w:rsidRPr="00201C07">
        <w:rPr>
          <w:rFonts w:ascii="Arial" w:hAnsi="Arial"/>
          <w:color w:val="000000"/>
          <w:sz w:val="20"/>
          <w:szCs w:val="20"/>
        </w:rPr>
        <w:t xml:space="preserve">Katrā spēlē spēlētājs kvalificējas, uzrādot labāku rezultātu nekā tā pretinieks. </w:t>
      </w:r>
    </w:p>
    <w:p w14:paraId="27967ACD" w14:textId="77777777" w:rsidR="006857CE" w:rsidRPr="00201C07" w:rsidRDefault="006857CE">
      <w:pPr>
        <w:rPr>
          <w:rFonts w:ascii="Arial" w:hAnsi="Arial"/>
          <w:color w:val="000000"/>
          <w:sz w:val="20"/>
          <w:szCs w:val="20"/>
        </w:rPr>
      </w:pPr>
    </w:p>
    <w:p w14:paraId="52F1C777" w14:textId="77777777"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Ceturtdaļfinālā, pusfinālā un finālā divi pretinieki spēlē, izdarot metienus viens pēc otra vienā un tajā pašā mešanas joslā. </w:t>
      </w:r>
    </w:p>
    <w:p w14:paraId="207DF487" w14:textId="77777777" w:rsidR="006857CE" w:rsidRPr="00201C07" w:rsidRDefault="006857CE">
      <w:pPr>
        <w:rPr>
          <w:rFonts w:ascii="Arial" w:hAnsi="Arial"/>
          <w:color w:val="000000"/>
          <w:sz w:val="20"/>
          <w:szCs w:val="20"/>
        </w:rPr>
      </w:pPr>
    </w:p>
    <w:p w14:paraId="1B1A9FC9" w14:textId="77777777" w:rsidR="006857CE" w:rsidRPr="00201C07" w:rsidRDefault="00602DBD" w:rsidP="00F23328">
      <w:pPr>
        <w:jc w:val="both"/>
        <w:rPr>
          <w:rFonts w:ascii="Arial" w:hAnsi="Arial"/>
          <w:sz w:val="20"/>
          <w:szCs w:val="20"/>
        </w:rPr>
      </w:pPr>
      <w:r w:rsidRPr="00201C07">
        <w:rPr>
          <w:rFonts w:ascii="Arial" w:hAnsi="Arial"/>
          <w:b/>
          <w:bCs/>
          <w:color w:val="000000"/>
          <w:sz w:val="20"/>
          <w:szCs w:val="20"/>
        </w:rPr>
        <w:t>6. Vispārīgie noteikumi.</w:t>
      </w:r>
    </w:p>
    <w:p w14:paraId="67709318" w14:textId="2D4E3826" w:rsidR="006857CE" w:rsidRPr="00201C07" w:rsidRDefault="00602DBD" w:rsidP="00F23328">
      <w:pPr>
        <w:jc w:val="both"/>
        <w:rPr>
          <w:rFonts w:ascii="Arial" w:hAnsi="Arial"/>
          <w:color w:val="0A00F0"/>
          <w:sz w:val="20"/>
          <w:szCs w:val="20"/>
        </w:rPr>
      </w:pPr>
      <w:r w:rsidRPr="00201C07">
        <w:rPr>
          <w:rFonts w:ascii="Arial" w:hAnsi="Arial"/>
          <w:color w:val="0A00F0"/>
          <w:sz w:val="20"/>
          <w:szCs w:val="20"/>
        </w:rPr>
        <w:t>Spēlētāji, k</w:t>
      </w:r>
      <w:r w:rsidR="008B3FC3">
        <w:rPr>
          <w:rFonts w:ascii="Arial" w:hAnsi="Arial"/>
          <w:color w:val="0A00F0"/>
          <w:sz w:val="20"/>
          <w:szCs w:val="20"/>
        </w:rPr>
        <w:t>uri</w:t>
      </w:r>
      <w:r w:rsidRPr="00201C07">
        <w:rPr>
          <w:rFonts w:ascii="Arial" w:hAnsi="Arial"/>
          <w:color w:val="0A00F0"/>
          <w:sz w:val="20"/>
          <w:szCs w:val="20"/>
        </w:rPr>
        <w:t xml:space="preserve"> kvalifikācijas posmā spēlē vienatnē vai pamīšus tiešā konfrontācijā, izdara metienus secībā no 1. </w:t>
      </w:r>
      <w:r w:rsidR="009F722A">
        <w:rPr>
          <w:rFonts w:ascii="Arial" w:hAnsi="Arial"/>
          <w:color w:val="0A00F0"/>
          <w:sz w:val="20"/>
          <w:szCs w:val="20"/>
        </w:rPr>
        <w:t>attēla</w:t>
      </w:r>
      <w:r w:rsidRPr="00201C07">
        <w:rPr>
          <w:rFonts w:ascii="Arial" w:hAnsi="Arial"/>
          <w:color w:val="0A00F0"/>
          <w:sz w:val="20"/>
          <w:szCs w:val="20"/>
        </w:rPr>
        <w:t xml:space="preserve"> 6 metru attālumā uz 5. </w:t>
      </w:r>
      <w:r w:rsidR="009F722A">
        <w:rPr>
          <w:rFonts w:ascii="Arial" w:hAnsi="Arial"/>
          <w:color w:val="0A00F0"/>
          <w:sz w:val="20"/>
          <w:szCs w:val="20"/>
        </w:rPr>
        <w:t>attēlu</w:t>
      </w:r>
      <w:r w:rsidRPr="00201C07">
        <w:rPr>
          <w:rFonts w:ascii="Arial" w:hAnsi="Arial"/>
          <w:color w:val="0A00F0"/>
          <w:sz w:val="20"/>
          <w:szCs w:val="20"/>
        </w:rPr>
        <w:t xml:space="preserve"> 9 metru attālumā. </w:t>
      </w:r>
    </w:p>
    <w:p w14:paraId="5DC1EDCA" w14:textId="77777777" w:rsidR="00107569" w:rsidRPr="00201C07" w:rsidRDefault="00107569" w:rsidP="00F23328">
      <w:pPr>
        <w:jc w:val="both"/>
        <w:rPr>
          <w:rFonts w:ascii="Arial" w:hAnsi="Arial"/>
          <w:sz w:val="20"/>
          <w:szCs w:val="20"/>
        </w:rPr>
      </w:pPr>
    </w:p>
    <w:p w14:paraId="64C7FEF2" w14:textId="73CC4DCD" w:rsidR="006857CE" w:rsidRPr="00201C07" w:rsidRDefault="00602DBD" w:rsidP="00F23328">
      <w:pPr>
        <w:jc w:val="both"/>
        <w:rPr>
          <w:rFonts w:ascii="Arial" w:hAnsi="Arial"/>
          <w:color w:val="0A00F0"/>
          <w:sz w:val="20"/>
          <w:szCs w:val="20"/>
        </w:rPr>
      </w:pPr>
      <w:r w:rsidRPr="00201C07">
        <w:rPr>
          <w:rFonts w:ascii="Arial" w:hAnsi="Arial"/>
          <w:color w:val="0A00F0"/>
          <w:sz w:val="20"/>
          <w:szCs w:val="20"/>
        </w:rPr>
        <w:t xml:space="preserve">Katram spēlētājam visu metienu veikšanai tiek dotas maksimums 15 minūtes laika. Laika uzskaiti veic pie punktu tabulas, laiks tiek paziņots spēlētājiem katras disciplīnas beigās un, ja iespējams, to attēlo redzamā veidā. </w:t>
      </w:r>
    </w:p>
    <w:p w14:paraId="7FD1A622" w14:textId="77777777" w:rsidR="00107569" w:rsidRPr="00201C07" w:rsidRDefault="00107569" w:rsidP="00F23328">
      <w:pPr>
        <w:jc w:val="both"/>
        <w:rPr>
          <w:rFonts w:ascii="Arial" w:hAnsi="Arial"/>
          <w:sz w:val="20"/>
          <w:szCs w:val="20"/>
        </w:rPr>
      </w:pPr>
    </w:p>
    <w:p w14:paraId="678C7416" w14:textId="77777777" w:rsidR="006857CE" w:rsidRPr="00201C07" w:rsidRDefault="00602DBD" w:rsidP="00F23328">
      <w:pPr>
        <w:jc w:val="both"/>
        <w:rPr>
          <w:rFonts w:ascii="Arial" w:hAnsi="Arial"/>
          <w:sz w:val="20"/>
          <w:szCs w:val="20"/>
        </w:rPr>
      </w:pPr>
      <w:r w:rsidRPr="00201C07">
        <w:rPr>
          <w:rFonts w:ascii="Arial" w:hAnsi="Arial"/>
          <w:color w:val="0A00F0"/>
          <w:sz w:val="20"/>
          <w:szCs w:val="20"/>
        </w:rPr>
        <w:t xml:space="preserve">Laika atskaite sākas, tiklīdz no celiņa ir noņemts disciplīnas uzstādīšanas šablons un punktu tiesnesis paceļ roku; laika atskaiti pārtrauc, tiklīdz bumba atstāj spēlētāja roku. </w:t>
      </w:r>
    </w:p>
    <w:p w14:paraId="771674A0" w14:textId="77777777" w:rsidR="00107569" w:rsidRPr="00201C07" w:rsidRDefault="00107569" w:rsidP="00107569">
      <w:pPr>
        <w:jc w:val="both"/>
        <w:rPr>
          <w:rFonts w:ascii="Arial" w:hAnsi="Arial"/>
          <w:color w:val="0A00F0"/>
          <w:sz w:val="20"/>
          <w:szCs w:val="20"/>
        </w:rPr>
      </w:pPr>
    </w:p>
    <w:p w14:paraId="124E5898" w14:textId="7D928ABC" w:rsidR="006857CE" w:rsidRPr="00201C07" w:rsidRDefault="00602DBD" w:rsidP="00107569">
      <w:pPr>
        <w:jc w:val="both"/>
        <w:rPr>
          <w:rFonts w:ascii="Arial" w:hAnsi="Arial"/>
          <w:sz w:val="20"/>
          <w:szCs w:val="20"/>
        </w:rPr>
      </w:pPr>
      <w:r w:rsidRPr="00201C07">
        <w:rPr>
          <w:rFonts w:ascii="Arial" w:hAnsi="Arial"/>
          <w:color w:val="0A00F0"/>
          <w:sz w:val="20"/>
          <w:szCs w:val="20"/>
        </w:rPr>
        <w:t xml:space="preserve">Spēlētājam ir jāpaliek aplī, stāvot ar abām kājām uz zemes, līdz brīdim, kad </w:t>
      </w:r>
      <w:r w:rsidR="009F722A">
        <w:rPr>
          <w:rFonts w:ascii="Arial" w:hAnsi="Arial"/>
          <w:color w:val="0A00F0"/>
          <w:sz w:val="20"/>
          <w:szCs w:val="20"/>
        </w:rPr>
        <w:t>viņa</w:t>
      </w:r>
      <w:r w:rsidRPr="00201C07">
        <w:rPr>
          <w:rFonts w:ascii="Arial" w:hAnsi="Arial"/>
          <w:color w:val="0A00F0"/>
          <w:sz w:val="20"/>
          <w:szCs w:val="20"/>
        </w:rPr>
        <w:t xml:space="preserve"> izmestā bumba nokrīt zemē vai uz mērķa. Ja viena spēlētāja kāja ir pilnībā pacelta no zemes, spēlētājam piešķir sarkano kartīti, kas metienu anulē, arī tad, ja spēlētājs sava metiena laikā neatstāj apli pirms mestās bumbas nokrišanas zemē vai uz mērķa. </w:t>
      </w:r>
    </w:p>
    <w:p w14:paraId="11F42335" w14:textId="77777777" w:rsidR="00107569" w:rsidRPr="00201C07" w:rsidRDefault="00107569">
      <w:pPr>
        <w:rPr>
          <w:rFonts w:ascii="Arial" w:hAnsi="Arial"/>
          <w:color w:val="0A00F0"/>
          <w:sz w:val="20"/>
          <w:szCs w:val="20"/>
        </w:rPr>
      </w:pPr>
    </w:p>
    <w:p w14:paraId="62A98892" w14:textId="280CE684" w:rsidR="006857CE" w:rsidRPr="00201C07" w:rsidRDefault="00602DBD">
      <w:pPr>
        <w:rPr>
          <w:rFonts w:ascii="Arial" w:hAnsi="Arial"/>
          <w:sz w:val="20"/>
          <w:szCs w:val="20"/>
        </w:rPr>
      </w:pPr>
      <w:r w:rsidRPr="00201C07">
        <w:rPr>
          <w:rFonts w:ascii="Arial" w:hAnsi="Arial"/>
          <w:color w:val="0A00F0"/>
          <w:sz w:val="20"/>
          <w:szCs w:val="20"/>
        </w:rPr>
        <w:t xml:space="preserve">Sarkano kartīti piešķir arī spēlētājam, kas ar kāju pieskaras mešanas aplim. </w:t>
      </w:r>
    </w:p>
    <w:p w14:paraId="3826EE81" w14:textId="77777777" w:rsidR="00F23328" w:rsidRPr="00201C07" w:rsidRDefault="00F23328">
      <w:pPr>
        <w:rPr>
          <w:rFonts w:ascii="Arial" w:hAnsi="Arial"/>
          <w:color w:val="0A00F0"/>
          <w:sz w:val="20"/>
          <w:szCs w:val="20"/>
        </w:rPr>
      </w:pPr>
    </w:p>
    <w:p w14:paraId="1CE94293" w14:textId="38D005A0" w:rsidR="006857CE" w:rsidRPr="00201C07" w:rsidRDefault="00602DBD" w:rsidP="00F23328">
      <w:pPr>
        <w:jc w:val="both"/>
        <w:rPr>
          <w:rFonts w:ascii="Arial" w:hAnsi="Arial"/>
          <w:sz w:val="20"/>
          <w:szCs w:val="20"/>
        </w:rPr>
      </w:pPr>
      <w:r w:rsidRPr="00201C07">
        <w:rPr>
          <w:rFonts w:ascii="Arial" w:hAnsi="Arial"/>
          <w:color w:val="0A00F0"/>
          <w:sz w:val="20"/>
          <w:szCs w:val="20"/>
        </w:rPr>
        <w:lastRenderedPageBreak/>
        <w:t xml:space="preserve">Spēlētājs, kam ir piešķirta otrā sarkanā kartīte, pārtrauc savu metienu raundu, taču saglabā jau </w:t>
      </w:r>
      <w:r w:rsidR="009F722A">
        <w:rPr>
          <w:rFonts w:ascii="Arial" w:hAnsi="Arial"/>
          <w:color w:val="0A00F0"/>
          <w:sz w:val="20"/>
          <w:szCs w:val="20"/>
        </w:rPr>
        <w:t xml:space="preserve">iepriekš </w:t>
      </w:r>
      <w:r w:rsidRPr="00201C07">
        <w:rPr>
          <w:rFonts w:ascii="Arial" w:hAnsi="Arial"/>
          <w:color w:val="0A00F0"/>
          <w:sz w:val="20"/>
          <w:szCs w:val="20"/>
        </w:rPr>
        <w:t xml:space="preserve">gūtos punktus. </w:t>
      </w:r>
    </w:p>
    <w:p w14:paraId="3BABCCB5" w14:textId="77777777" w:rsidR="006857CE" w:rsidRPr="00201C07" w:rsidRDefault="006857CE">
      <w:pPr>
        <w:rPr>
          <w:rFonts w:ascii="Arial" w:hAnsi="Arial"/>
          <w:color w:val="000000"/>
          <w:sz w:val="20"/>
          <w:szCs w:val="20"/>
        </w:rPr>
      </w:pPr>
    </w:p>
    <w:p w14:paraId="48D90449" w14:textId="77777777"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Mērķus un šķēršļus drīkst nomainīt tikai spēles tiesnesis vai </w:t>
      </w:r>
      <w:r w:rsidRPr="00201C07">
        <w:rPr>
          <w:rFonts w:ascii="Arial" w:hAnsi="Arial"/>
          <w:color w:val="0A00F0"/>
          <w:sz w:val="20"/>
          <w:szCs w:val="20"/>
        </w:rPr>
        <w:t xml:space="preserve">izraudzīts </w:t>
      </w:r>
      <w:r w:rsidRPr="00201C07">
        <w:rPr>
          <w:rFonts w:ascii="Arial" w:hAnsi="Arial"/>
          <w:color w:val="000000"/>
          <w:sz w:val="20"/>
          <w:szCs w:val="20"/>
        </w:rPr>
        <w:t xml:space="preserve">organizācijas loceklis, izmantojot FIPJP federācijas apstiprinātu šablonu. Treneriem vai citiem spēlētājiem ir aizliegts atrasties metienu joslā. </w:t>
      </w:r>
    </w:p>
    <w:p w14:paraId="1C5FF37E" w14:textId="77777777" w:rsidR="00107569" w:rsidRPr="00201C07" w:rsidRDefault="00107569">
      <w:pPr>
        <w:rPr>
          <w:rFonts w:ascii="Arial" w:hAnsi="Arial"/>
          <w:color w:val="000000"/>
          <w:sz w:val="20"/>
          <w:szCs w:val="20"/>
        </w:rPr>
      </w:pPr>
    </w:p>
    <w:p w14:paraId="488637C4" w14:textId="28DF5F83" w:rsidR="006857CE" w:rsidRPr="00201C07" w:rsidRDefault="00602DBD" w:rsidP="00F23328">
      <w:pPr>
        <w:jc w:val="both"/>
        <w:rPr>
          <w:rFonts w:ascii="Arial" w:hAnsi="Arial"/>
          <w:sz w:val="20"/>
          <w:szCs w:val="20"/>
        </w:rPr>
      </w:pPr>
      <w:r w:rsidRPr="00201C07">
        <w:rPr>
          <w:rFonts w:ascii="Arial" w:hAnsi="Arial"/>
          <w:color w:val="000000"/>
          <w:sz w:val="20"/>
          <w:szCs w:val="20"/>
        </w:rPr>
        <w:t xml:space="preserve">Treneris var asistēt spēlētājam, taču tam </w:t>
      </w:r>
      <w:r w:rsidRPr="00201C07">
        <w:rPr>
          <w:rFonts w:ascii="Arial" w:hAnsi="Arial"/>
          <w:color w:val="0A00F0"/>
          <w:sz w:val="20"/>
          <w:szCs w:val="20"/>
        </w:rPr>
        <w:t xml:space="preserve">nav atļauts </w:t>
      </w:r>
      <w:r w:rsidRPr="00201C07">
        <w:rPr>
          <w:rFonts w:ascii="Arial" w:hAnsi="Arial"/>
          <w:color w:val="000000"/>
          <w:sz w:val="20"/>
          <w:szCs w:val="20"/>
        </w:rPr>
        <w:t xml:space="preserve">atrasties aiz 4 metienu pozīcijām. </w:t>
      </w:r>
    </w:p>
    <w:p w14:paraId="60162C79" w14:textId="77777777" w:rsidR="006857CE" w:rsidRPr="00201C07" w:rsidRDefault="006857CE">
      <w:pPr>
        <w:rPr>
          <w:rFonts w:ascii="Arial" w:hAnsi="Arial"/>
          <w:color w:val="000000"/>
          <w:sz w:val="20"/>
          <w:szCs w:val="20"/>
        </w:rPr>
      </w:pPr>
    </w:p>
    <w:p w14:paraId="4DB508BB" w14:textId="77777777" w:rsidR="006857CE" w:rsidRPr="00201C07" w:rsidRDefault="00602DBD">
      <w:pPr>
        <w:rPr>
          <w:rFonts w:ascii="Arial" w:hAnsi="Arial"/>
          <w:sz w:val="20"/>
          <w:szCs w:val="20"/>
        </w:rPr>
      </w:pPr>
      <w:r w:rsidRPr="00201C07">
        <w:rPr>
          <w:rFonts w:ascii="Arial" w:hAnsi="Arial"/>
          <w:color w:val="000000"/>
          <w:sz w:val="20"/>
          <w:szCs w:val="20"/>
        </w:rPr>
        <w:t xml:space="preserve">Katrā joslā ir jāatrodas: </w:t>
      </w:r>
    </w:p>
    <w:p w14:paraId="351CC18E" w14:textId="7FA9AFA1" w:rsidR="006857CE" w:rsidRPr="00201C07" w:rsidRDefault="00602DBD" w:rsidP="00F23328">
      <w:pPr>
        <w:jc w:val="both"/>
        <w:rPr>
          <w:rFonts w:ascii="Arial" w:hAnsi="Arial"/>
          <w:color w:val="000000"/>
          <w:sz w:val="20"/>
          <w:szCs w:val="20"/>
        </w:rPr>
      </w:pPr>
      <w:r w:rsidRPr="00201C07">
        <w:rPr>
          <w:rFonts w:ascii="Arial" w:hAnsi="Arial"/>
          <w:color w:val="000000"/>
          <w:sz w:val="20"/>
          <w:szCs w:val="20"/>
        </w:rPr>
        <w:tab/>
        <w:t xml:space="preserve">- Tiesnesim vai amatpersonai, kas pārbauda metēja kāju stāvokli. To rīcībā jābūt baltai zīmei paziņošanai par metiena ieskaitīšanu un sarkanai zīmei paziņošanai par metiena neieskaitīšanu. </w:t>
      </w:r>
      <w:r w:rsidRPr="00201C07">
        <w:rPr>
          <w:rFonts w:ascii="Arial" w:hAnsi="Arial"/>
          <w:color w:val="0A00F0"/>
          <w:sz w:val="20"/>
          <w:szCs w:val="20"/>
        </w:rPr>
        <w:t>Tiesnesim/amatpersonai ļoti strikti jāievēro noteikums par sarkanās kartītes piešķiršanu spēlētājam, kurš paceļ kāju no zemes, pirms tā mestā bumba ir nokritusi zemē vai uz mērķa. Tiesnesis vai amatpersona nedrīkst brīdināt spēlētāju par pieskaršanos aplim ar kāju</w:t>
      </w:r>
      <w:r w:rsidRPr="00201C07">
        <w:rPr>
          <w:rFonts w:ascii="Arial" w:hAnsi="Arial"/>
          <w:color w:val="000000"/>
          <w:sz w:val="20"/>
          <w:szCs w:val="20"/>
        </w:rPr>
        <w:t>.</w:t>
      </w:r>
    </w:p>
    <w:p w14:paraId="2BC3AB60" w14:textId="77777777" w:rsidR="00F23328" w:rsidRPr="00201C07" w:rsidRDefault="00F23328" w:rsidP="00F23328">
      <w:pPr>
        <w:jc w:val="both"/>
        <w:rPr>
          <w:rFonts w:ascii="Arial" w:hAnsi="Arial"/>
          <w:sz w:val="20"/>
          <w:szCs w:val="20"/>
        </w:rPr>
      </w:pPr>
    </w:p>
    <w:p w14:paraId="2B3A3356" w14:textId="7F43DF22" w:rsidR="006857CE" w:rsidRPr="00201C07" w:rsidRDefault="00602DBD" w:rsidP="00F23328">
      <w:pPr>
        <w:jc w:val="both"/>
        <w:rPr>
          <w:rFonts w:ascii="Arial" w:hAnsi="Arial"/>
          <w:sz w:val="20"/>
          <w:szCs w:val="20"/>
        </w:rPr>
      </w:pPr>
      <w:r w:rsidRPr="00201C07">
        <w:rPr>
          <w:rFonts w:ascii="Arial" w:hAnsi="Arial"/>
          <w:color w:val="000000"/>
          <w:sz w:val="20"/>
          <w:szCs w:val="20"/>
        </w:rPr>
        <w:tab/>
        <w:t>- Tiesnesi</w:t>
      </w:r>
      <w:r w:rsidR="006A39ED">
        <w:rPr>
          <w:rFonts w:ascii="Arial" w:hAnsi="Arial"/>
          <w:color w:val="000000"/>
          <w:sz w:val="20"/>
          <w:szCs w:val="20"/>
        </w:rPr>
        <w:t>s</w:t>
      </w:r>
      <w:r w:rsidR="009F722A">
        <w:rPr>
          <w:rFonts w:ascii="Arial" w:hAnsi="Arial"/>
          <w:color w:val="000000"/>
          <w:sz w:val="20"/>
          <w:szCs w:val="20"/>
        </w:rPr>
        <w:t>,</w:t>
      </w:r>
      <w:r w:rsidRPr="00201C07">
        <w:rPr>
          <w:rFonts w:ascii="Arial" w:hAnsi="Arial"/>
          <w:color w:val="000000"/>
          <w:sz w:val="20"/>
          <w:szCs w:val="20"/>
        </w:rPr>
        <w:t xml:space="preserve"> kurš izmanto tablo ar skaitļiem 0, 1, 3 vai 5, paziņo rezultātus ierakstīšanai rezultātu tabulā pēc tam, kad ir pārliecinājies, ka metiens ir ieskaitāms.</w:t>
      </w:r>
    </w:p>
    <w:p w14:paraId="20BFF86A" w14:textId="77777777" w:rsidR="00F23328" w:rsidRPr="00201C07" w:rsidRDefault="00602DBD" w:rsidP="00F23328">
      <w:pPr>
        <w:jc w:val="both"/>
        <w:rPr>
          <w:rFonts w:ascii="Arial" w:hAnsi="Arial"/>
          <w:color w:val="000000"/>
          <w:sz w:val="20"/>
          <w:szCs w:val="20"/>
        </w:rPr>
      </w:pPr>
      <w:r w:rsidRPr="00201C07">
        <w:rPr>
          <w:rFonts w:ascii="Arial" w:hAnsi="Arial"/>
          <w:color w:val="000000"/>
          <w:sz w:val="20"/>
          <w:szCs w:val="20"/>
        </w:rPr>
        <w:tab/>
      </w:r>
    </w:p>
    <w:p w14:paraId="72D04068" w14:textId="48989604" w:rsidR="006857CE" w:rsidRPr="00201C07" w:rsidRDefault="00602DBD" w:rsidP="00F23328">
      <w:pPr>
        <w:ind w:firstLine="709"/>
        <w:jc w:val="both"/>
        <w:rPr>
          <w:rFonts w:ascii="Arial" w:hAnsi="Arial"/>
          <w:sz w:val="20"/>
          <w:szCs w:val="20"/>
        </w:rPr>
      </w:pPr>
      <w:r w:rsidRPr="00201C07">
        <w:rPr>
          <w:rFonts w:ascii="Arial" w:hAnsi="Arial"/>
          <w:color w:val="000000"/>
          <w:sz w:val="20"/>
          <w:szCs w:val="20"/>
        </w:rPr>
        <w:t>- Pie punktu tabulas uz katru spēlētāju jābūt vienam rezultātu skaitītājam katras bumbas rezultāta piefiksēšanai uz noteiktām veidlapām, un amatpersonai, kas katras disciplīnas beigās piefiksē atlikušo laiku un paziņo par to spēlētājam; šo funkciju var pildīt rezultātu skaitītājs.</w:t>
      </w:r>
    </w:p>
    <w:p w14:paraId="3A43D1A3" w14:textId="77777777" w:rsidR="006857CE" w:rsidRPr="00201C07" w:rsidRDefault="006857CE" w:rsidP="00F23328">
      <w:pPr>
        <w:jc w:val="both"/>
        <w:rPr>
          <w:rFonts w:ascii="Arial" w:hAnsi="Arial"/>
          <w:color w:val="000000"/>
          <w:sz w:val="20"/>
          <w:szCs w:val="20"/>
        </w:rPr>
      </w:pPr>
    </w:p>
    <w:p w14:paraId="56CE3DCB" w14:textId="77777777" w:rsidR="006857CE" w:rsidRPr="00201C07" w:rsidRDefault="00602DBD" w:rsidP="00F23328">
      <w:pPr>
        <w:jc w:val="both"/>
        <w:rPr>
          <w:rFonts w:ascii="Arial" w:hAnsi="Arial"/>
          <w:sz w:val="20"/>
          <w:szCs w:val="20"/>
        </w:rPr>
      </w:pPr>
      <w:r w:rsidRPr="00201C07">
        <w:rPr>
          <w:rFonts w:ascii="Arial" w:hAnsi="Arial"/>
          <w:b/>
          <w:bCs/>
          <w:color w:val="000000"/>
          <w:sz w:val="20"/>
          <w:szCs w:val="20"/>
        </w:rPr>
        <w:t>7. Videoieraksts.</w:t>
      </w:r>
    </w:p>
    <w:p w14:paraId="41257DF2" w14:textId="6F5B7C9B" w:rsidR="006857CE" w:rsidRPr="00201C07" w:rsidRDefault="00C76232" w:rsidP="00F23328">
      <w:pPr>
        <w:jc w:val="both"/>
        <w:rPr>
          <w:rFonts w:ascii="Arial" w:hAnsi="Arial"/>
          <w:sz w:val="20"/>
          <w:szCs w:val="20"/>
        </w:rPr>
      </w:pPr>
      <w:r>
        <w:rPr>
          <w:rFonts w:ascii="Arial" w:hAnsi="Arial"/>
          <w:color w:val="000000"/>
          <w:sz w:val="20"/>
          <w:szCs w:val="20"/>
        </w:rPr>
        <w:t>Ja tas ir iespējams, s</w:t>
      </w:r>
      <w:r w:rsidR="00602DBD" w:rsidRPr="00201C07">
        <w:rPr>
          <w:rFonts w:ascii="Arial" w:hAnsi="Arial"/>
          <w:color w:val="000000"/>
          <w:sz w:val="20"/>
          <w:szCs w:val="20"/>
        </w:rPr>
        <w:t xml:space="preserve">pēlēs, kurās spēlētāji spēlē tiešā konfrontācijā, var </w:t>
      </w:r>
      <w:r>
        <w:rPr>
          <w:rFonts w:ascii="Arial" w:hAnsi="Arial"/>
          <w:color w:val="000000"/>
          <w:sz w:val="20"/>
          <w:szCs w:val="20"/>
        </w:rPr>
        <w:t xml:space="preserve">veikt </w:t>
      </w:r>
      <w:r w:rsidR="00602DBD" w:rsidRPr="00201C07">
        <w:rPr>
          <w:rFonts w:ascii="Arial" w:hAnsi="Arial"/>
          <w:color w:val="000000"/>
          <w:sz w:val="20"/>
          <w:szCs w:val="20"/>
        </w:rPr>
        <w:t>videoierakstu</w:t>
      </w:r>
      <w:r>
        <w:rPr>
          <w:rFonts w:ascii="Arial" w:hAnsi="Arial"/>
          <w:color w:val="000000"/>
          <w:sz w:val="20"/>
          <w:szCs w:val="20"/>
        </w:rPr>
        <w:t xml:space="preserve"> </w:t>
      </w:r>
      <w:r w:rsidR="00602DBD" w:rsidRPr="00201C07">
        <w:rPr>
          <w:rFonts w:ascii="Arial" w:hAnsi="Arial"/>
          <w:color w:val="000000"/>
          <w:sz w:val="20"/>
          <w:szCs w:val="20"/>
        </w:rPr>
        <w:t xml:space="preserve">gadījumam, ja tiek apstrīdēts tiesneša lēmums. Šajā </w:t>
      </w:r>
      <w:r>
        <w:rPr>
          <w:rFonts w:ascii="Arial" w:hAnsi="Arial"/>
          <w:color w:val="000000"/>
          <w:sz w:val="20"/>
          <w:szCs w:val="20"/>
        </w:rPr>
        <w:t>gadījumā</w:t>
      </w:r>
      <w:r w:rsidR="00602DBD" w:rsidRPr="00201C07">
        <w:rPr>
          <w:rFonts w:ascii="Arial" w:hAnsi="Arial"/>
          <w:color w:val="000000"/>
          <w:sz w:val="20"/>
          <w:szCs w:val="20"/>
        </w:rPr>
        <w:t xml:space="preserve"> katram trenerim tiek izsniegta zaļa kartīte, k</w:t>
      </w:r>
      <w:r>
        <w:rPr>
          <w:rFonts w:ascii="Arial" w:hAnsi="Arial"/>
          <w:color w:val="000000"/>
          <w:sz w:val="20"/>
          <w:szCs w:val="20"/>
        </w:rPr>
        <w:t>o</w:t>
      </w:r>
      <w:r w:rsidR="00602DBD" w:rsidRPr="00201C07">
        <w:rPr>
          <w:rFonts w:ascii="Arial" w:hAnsi="Arial"/>
          <w:color w:val="000000"/>
          <w:sz w:val="20"/>
          <w:szCs w:val="20"/>
        </w:rPr>
        <w:t xml:space="preserve"> var izmantot, lai pieprasītu video</w:t>
      </w:r>
      <w:r w:rsidR="003B3DE8">
        <w:rPr>
          <w:rFonts w:ascii="Arial" w:hAnsi="Arial"/>
          <w:color w:val="000000"/>
          <w:sz w:val="20"/>
          <w:szCs w:val="20"/>
        </w:rPr>
        <w:t xml:space="preserve"> </w:t>
      </w:r>
      <w:r w:rsidR="00602DBD" w:rsidRPr="00201C07">
        <w:rPr>
          <w:rFonts w:ascii="Arial" w:hAnsi="Arial"/>
          <w:color w:val="000000"/>
          <w:sz w:val="20"/>
          <w:szCs w:val="20"/>
        </w:rPr>
        <w:t xml:space="preserve">atkārtojumu. </w:t>
      </w:r>
    </w:p>
    <w:p w14:paraId="4D6A7151" w14:textId="77777777" w:rsidR="00AA3284" w:rsidRPr="00201C07" w:rsidRDefault="00AA3284" w:rsidP="00F23328">
      <w:pPr>
        <w:jc w:val="both"/>
        <w:rPr>
          <w:rFonts w:ascii="Arial" w:hAnsi="Arial"/>
          <w:color w:val="000000"/>
          <w:sz w:val="20"/>
          <w:szCs w:val="20"/>
        </w:rPr>
      </w:pPr>
    </w:p>
    <w:p w14:paraId="565D87A7" w14:textId="3B6E898F" w:rsidR="006857CE" w:rsidRPr="00201C07" w:rsidRDefault="00602DBD" w:rsidP="00F23328">
      <w:pPr>
        <w:jc w:val="both"/>
        <w:rPr>
          <w:rFonts w:ascii="Arial" w:hAnsi="Arial"/>
          <w:sz w:val="20"/>
          <w:szCs w:val="20"/>
        </w:rPr>
      </w:pPr>
      <w:r w:rsidRPr="00201C07">
        <w:rPr>
          <w:rFonts w:ascii="Arial" w:hAnsi="Arial"/>
          <w:color w:val="000000"/>
          <w:sz w:val="20"/>
          <w:szCs w:val="20"/>
        </w:rPr>
        <w:t>Ja video</w:t>
      </w:r>
      <w:r w:rsidR="003B3DE8">
        <w:rPr>
          <w:rFonts w:ascii="Arial" w:hAnsi="Arial"/>
          <w:color w:val="000000"/>
          <w:sz w:val="20"/>
          <w:szCs w:val="20"/>
        </w:rPr>
        <w:t xml:space="preserve"> </w:t>
      </w:r>
      <w:r w:rsidRPr="00201C07">
        <w:rPr>
          <w:rFonts w:ascii="Arial" w:hAnsi="Arial"/>
          <w:color w:val="000000"/>
          <w:sz w:val="20"/>
          <w:szCs w:val="20"/>
        </w:rPr>
        <w:t>atkārtojuma pieprasījums tiek atzīts par pamatotu, zaļo kartīti spēles laikā var izmantot atkārtoti. Ja video</w:t>
      </w:r>
      <w:r w:rsidR="003B3DE8">
        <w:rPr>
          <w:rFonts w:ascii="Arial" w:hAnsi="Arial"/>
          <w:color w:val="000000"/>
          <w:sz w:val="20"/>
          <w:szCs w:val="20"/>
        </w:rPr>
        <w:t xml:space="preserve"> </w:t>
      </w:r>
      <w:r w:rsidRPr="00201C07">
        <w:rPr>
          <w:rFonts w:ascii="Arial" w:hAnsi="Arial"/>
          <w:color w:val="000000"/>
          <w:sz w:val="20"/>
          <w:szCs w:val="20"/>
        </w:rPr>
        <w:t xml:space="preserve">atkārtojuma pieprasījums tiek atzīts par nepamatotu, treneris līdz mača beigām vairs nevar izteikt </w:t>
      </w:r>
      <w:r w:rsidR="00C76232">
        <w:rPr>
          <w:rFonts w:ascii="Arial" w:hAnsi="Arial"/>
          <w:color w:val="000000"/>
          <w:sz w:val="20"/>
          <w:szCs w:val="20"/>
        </w:rPr>
        <w:t>jaunas</w:t>
      </w:r>
      <w:r w:rsidRPr="00201C07">
        <w:rPr>
          <w:rFonts w:ascii="Arial" w:hAnsi="Arial"/>
          <w:color w:val="000000"/>
          <w:sz w:val="20"/>
          <w:szCs w:val="20"/>
        </w:rPr>
        <w:t xml:space="preserve"> pretenzijas. </w:t>
      </w:r>
    </w:p>
    <w:p w14:paraId="5BEE67CD" w14:textId="77777777" w:rsidR="006857CE" w:rsidRPr="00201C07" w:rsidRDefault="006857CE">
      <w:pPr>
        <w:jc w:val="right"/>
        <w:rPr>
          <w:rFonts w:ascii="Arial" w:hAnsi="Arial"/>
          <w:color w:val="000000"/>
          <w:sz w:val="20"/>
          <w:szCs w:val="20"/>
        </w:rPr>
      </w:pPr>
    </w:p>
    <w:p w14:paraId="641111B1" w14:textId="77777777" w:rsidR="006857CE" w:rsidRPr="00201C07" w:rsidRDefault="00602DBD">
      <w:pPr>
        <w:rPr>
          <w:rFonts w:ascii="Arial" w:hAnsi="Arial"/>
          <w:sz w:val="20"/>
          <w:szCs w:val="20"/>
        </w:rPr>
      </w:pPr>
      <w:r w:rsidRPr="00201C07">
        <w:rPr>
          <w:rFonts w:ascii="Arial" w:hAnsi="Arial"/>
          <w:b/>
          <w:bCs/>
          <w:color w:val="000000"/>
          <w:sz w:val="20"/>
          <w:szCs w:val="20"/>
        </w:rPr>
        <w:t xml:space="preserve">8. Reģistrācija pasaules čempionātam mešanas precizitātē </w:t>
      </w:r>
      <w:proofErr w:type="spellStart"/>
      <w:r w:rsidRPr="00201C07">
        <w:rPr>
          <w:rFonts w:ascii="Arial" w:hAnsi="Arial"/>
          <w:b/>
          <w:bCs/>
          <w:color w:val="000000"/>
          <w:sz w:val="20"/>
          <w:szCs w:val="20"/>
        </w:rPr>
        <w:t>petankā</w:t>
      </w:r>
      <w:proofErr w:type="spellEnd"/>
      <w:r w:rsidRPr="00201C07">
        <w:rPr>
          <w:rFonts w:ascii="Arial" w:hAnsi="Arial"/>
          <w:b/>
          <w:bCs/>
          <w:color w:val="000000"/>
          <w:sz w:val="20"/>
          <w:szCs w:val="20"/>
        </w:rPr>
        <w:t>.</w:t>
      </w:r>
    </w:p>
    <w:p w14:paraId="7DE0948E" w14:textId="4033BC53" w:rsidR="006857CE" w:rsidRPr="00201C07" w:rsidRDefault="00602DBD" w:rsidP="00E148AA">
      <w:pPr>
        <w:jc w:val="both"/>
        <w:rPr>
          <w:rFonts w:ascii="Arial" w:hAnsi="Arial"/>
          <w:sz w:val="20"/>
          <w:szCs w:val="20"/>
        </w:rPr>
      </w:pPr>
      <w:r w:rsidRPr="00201C07">
        <w:rPr>
          <w:rFonts w:ascii="Arial" w:hAnsi="Arial"/>
          <w:color w:val="000000"/>
          <w:sz w:val="20"/>
          <w:szCs w:val="20"/>
        </w:rPr>
        <w:t xml:space="preserve">Katru valsti var pārstāvēt tikai viens dalībnieks, un dalībniekam ir jābūt iekļautam četru spēlētāju komandā, ko attiecīgā federācija ir reģistrējusi pasaules </w:t>
      </w:r>
      <w:r w:rsidR="003B3DE8">
        <w:rPr>
          <w:rFonts w:ascii="Arial" w:hAnsi="Arial"/>
          <w:color w:val="000000"/>
          <w:sz w:val="20"/>
          <w:szCs w:val="20"/>
        </w:rPr>
        <w:t>trijnieku</w:t>
      </w:r>
      <w:r w:rsidRPr="00201C07">
        <w:rPr>
          <w:rFonts w:ascii="Arial" w:hAnsi="Arial"/>
          <w:color w:val="000000"/>
          <w:sz w:val="20"/>
          <w:szCs w:val="20"/>
        </w:rPr>
        <w:t xml:space="preserve"> čempionātam. </w:t>
      </w:r>
    </w:p>
    <w:p w14:paraId="343A57A4" w14:textId="77777777" w:rsidR="00E148AA" w:rsidRPr="00201C07" w:rsidRDefault="00E148AA" w:rsidP="00E148AA">
      <w:pPr>
        <w:jc w:val="both"/>
        <w:rPr>
          <w:rFonts w:ascii="Arial" w:hAnsi="Arial"/>
          <w:color w:val="000000"/>
          <w:sz w:val="20"/>
          <w:szCs w:val="20"/>
        </w:rPr>
      </w:pPr>
    </w:p>
    <w:p w14:paraId="2BB002F3" w14:textId="3496C0FB" w:rsidR="006857CE" w:rsidRPr="00201C07" w:rsidRDefault="00602DBD" w:rsidP="00E148AA">
      <w:pPr>
        <w:jc w:val="both"/>
        <w:rPr>
          <w:rFonts w:ascii="Arial" w:hAnsi="Arial"/>
          <w:sz w:val="20"/>
          <w:szCs w:val="20"/>
        </w:rPr>
      </w:pPr>
      <w:r w:rsidRPr="00201C07">
        <w:rPr>
          <w:rFonts w:ascii="Arial" w:hAnsi="Arial"/>
          <w:color w:val="000000"/>
          <w:sz w:val="20"/>
          <w:szCs w:val="20"/>
        </w:rPr>
        <w:t>Tomēr izņēmuma kārtā čempionātā titula aizstāvēšanai var piedalīties titula īpašnieks, arī tad, ja tā valsts nav kvalificējusies pasaules tr</w:t>
      </w:r>
      <w:r w:rsidR="003B3DE8">
        <w:rPr>
          <w:rFonts w:ascii="Arial" w:hAnsi="Arial"/>
          <w:color w:val="000000"/>
          <w:sz w:val="20"/>
          <w:szCs w:val="20"/>
        </w:rPr>
        <w:t>ijnieku</w:t>
      </w:r>
      <w:r w:rsidRPr="00201C07">
        <w:rPr>
          <w:rFonts w:ascii="Arial" w:hAnsi="Arial"/>
          <w:color w:val="000000"/>
          <w:sz w:val="20"/>
          <w:szCs w:val="20"/>
        </w:rPr>
        <w:t xml:space="preserve"> čempionātam, un vienīgi šādā gadījumā; citos gadījumos tam ir jāpiedalās kā komandas dalībniekam. Uz titula īpašnieku attiecas tādi paši atbalsta nosacījumi. </w:t>
      </w:r>
    </w:p>
    <w:p w14:paraId="1A6DE565" w14:textId="77777777" w:rsidR="006857CE" w:rsidRPr="00201C07" w:rsidRDefault="006857CE" w:rsidP="00E148AA">
      <w:pPr>
        <w:jc w:val="both"/>
        <w:rPr>
          <w:rFonts w:ascii="Arial" w:hAnsi="Arial"/>
          <w:color w:val="000000"/>
          <w:sz w:val="20"/>
          <w:szCs w:val="20"/>
        </w:rPr>
      </w:pPr>
    </w:p>
    <w:p w14:paraId="05060140" w14:textId="77777777" w:rsidR="006857CE" w:rsidRPr="00201C07" w:rsidRDefault="00602DBD" w:rsidP="00E148AA">
      <w:pPr>
        <w:jc w:val="both"/>
        <w:rPr>
          <w:rFonts w:ascii="Arial" w:hAnsi="Arial"/>
          <w:sz w:val="20"/>
          <w:szCs w:val="20"/>
        </w:rPr>
      </w:pPr>
      <w:r w:rsidRPr="00201C07">
        <w:rPr>
          <w:rFonts w:ascii="Arial" w:hAnsi="Arial"/>
          <w:b/>
          <w:bCs/>
          <w:color w:val="000000"/>
          <w:sz w:val="20"/>
          <w:szCs w:val="20"/>
        </w:rPr>
        <w:t>9. Balva un tituls.</w:t>
      </w:r>
    </w:p>
    <w:p w14:paraId="526AB882" w14:textId="5B382A85" w:rsidR="006857CE" w:rsidRPr="00201C07" w:rsidRDefault="00602DBD" w:rsidP="00E148AA">
      <w:pPr>
        <w:jc w:val="both"/>
        <w:rPr>
          <w:rFonts w:ascii="Arial" w:hAnsi="Arial"/>
          <w:sz w:val="20"/>
          <w:szCs w:val="20"/>
        </w:rPr>
      </w:pPr>
      <w:r w:rsidRPr="00201C07">
        <w:rPr>
          <w:rFonts w:ascii="Arial" w:hAnsi="Arial"/>
          <w:color w:val="000000"/>
          <w:sz w:val="20"/>
          <w:szCs w:val="20"/>
        </w:rPr>
        <w:t>Pirmo četru vietu ieguvēji čempionātā saņem šādas  balvas: uzvarētājs – zelta medaļu, personīgo pasaules čempiona trofeju, vienu trofeju federācijai un pasaules</w:t>
      </w:r>
      <w:r w:rsidRPr="00201C07">
        <w:rPr>
          <w:rFonts w:ascii="Arial" w:hAnsi="Arial"/>
          <w:sz w:val="20"/>
          <w:szCs w:val="20"/>
        </w:rPr>
        <w:t xml:space="preserve"> č</w:t>
      </w:r>
      <w:r w:rsidRPr="00201C07">
        <w:rPr>
          <w:rFonts w:ascii="Arial" w:hAnsi="Arial"/>
          <w:color w:val="000000"/>
          <w:sz w:val="20"/>
          <w:szCs w:val="20"/>
        </w:rPr>
        <w:t xml:space="preserve">empiona kreklu. Otram finālistam tiek piešķirta sudraba medaļa, personīgā trofeja un viena trofeja federācijai, ko pasniedz </w:t>
      </w:r>
      <w:proofErr w:type="spellStart"/>
      <w:r w:rsidRPr="00201C07">
        <w:rPr>
          <w:rFonts w:ascii="Arial" w:hAnsi="Arial"/>
          <w:color w:val="000000"/>
          <w:sz w:val="20"/>
          <w:szCs w:val="20"/>
        </w:rPr>
        <w:t>orgkomiteja</w:t>
      </w:r>
      <w:proofErr w:type="spellEnd"/>
      <w:r w:rsidRPr="00201C07">
        <w:rPr>
          <w:rFonts w:ascii="Arial" w:hAnsi="Arial"/>
          <w:color w:val="000000"/>
          <w:sz w:val="20"/>
          <w:szCs w:val="20"/>
        </w:rPr>
        <w:t xml:space="preserve">; bet abiem pusfinālistiem tiek piešķirta bronzas medaļa un trofeja, ko pasniedz </w:t>
      </w:r>
      <w:proofErr w:type="spellStart"/>
      <w:r w:rsidRPr="00201C07">
        <w:rPr>
          <w:rFonts w:ascii="Arial" w:hAnsi="Arial"/>
          <w:color w:val="000000"/>
          <w:sz w:val="20"/>
          <w:szCs w:val="20"/>
        </w:rPr>
        <w:t>orgkomiteja</w:t>
      </w:r>
      <w:proofErr w:type="spellEnd"/>
      <w:r w:rsidRPr="00201C07">
        <w:rPr>
          <w:rFonts w:ascii="Arial" w:hAnsi="Arial"/>
          <w:color w:val="000000"/>
          <w:sz w:val="20"/>
          <w:szCs w:val="20"/>
        </w:rPr>
        <w:t xml:space="preserve">. Katrs ceturtdaļfinālists saņem arī </w:t>
      </w:r>
      <w:proofErr w:type="spellStart"/>
      <w:r w:rsidRPr="00201C07">
        <w:rPr>
          <w:rFonts w:ascii="Arial" w:hAnsi="Arial"/>
          <w:color w:val="000000"/>
          <w:sz w:val="20"/>
          <w:szCs w:val="20"/>
        </w:rPr>
        <w:t>orgkomitejas</w:t>
      </w:r>
      <w:proofErr w:type="spellEnd"/>
      <w:r w:rsidRPr="00201C07">
        <w:rPr>
          <w:rFonts w:ascii="Arial" w:hAnsi="Arial"/>
          <w:color w:val="000000"/>
          <w:sz w:val="20"/>
          <w:szCs w:val="20"/>
        </w:rPr>
        <w:t xml:space="preserve"> pasniegtu </w:t>
      </w:r>
      <w:r w:rsidR="00C76232">
        <w:rPr>
          <w:rFonts w:ascii="Arial" w:hAnsi="Arial"/>
          <w:color w:val="000000"/>
          <w:sz w:val="20"/>
          <w:szCs w:val="20"/>
        </w:rPr>
        <w:t>trofeju</w:t>
      </w:r>
      <w:r w:rsidRPr="00201C07">
        <w:rPr>
          <w:rFonts w:ascii="Arial" w:hAnsi="Arial"/>
          <w:color w:val="000000"/>
          <w:sz w:val="20"/>
          <w:szCs w:val="20"/>
        </w:rPr>
        <w:t xml:space="preserve">. </w:t>
      </w:r>
    </w:p>
    <w:p w14:paraId="7EA2B3F1" w14:textId="77777777" w:rsidR="00E148AA" w:rsidRPr="00201C07" w:rsidRDefault="00E148AA">
      <w:pPr>
        <w:rPr>
          <w:rFonts w:ascii="Arial" w:hAnsi="Arial"/>
          <w:color w:val="000000"/>
          <w:sz w:val="20"/>
          <w:szCs w:val="20"/>
        </w:rPr>
      </w:pPr>
    </w:p>
    <w:p w14:paraId="63353F45" w14:textId="3D40EBCC" w:rsidR="006857CE" w:rsidRPr="00201C07" w:rsidRDefault="00602DBD" w:rsidP="00E148AA">
      <w:pPr>
        <w:jc w:val="both"/>
        <w:rPr>
          <w:rFonts w:ascii="Arial" w:hAnsi="Arial"/>
          <w:sz w:val="20"/>
          <w:szCs w:val="20"/>
        </w:rPr>
      </w:pPr>
      <w:r w:rsidRPr="00201C07">
        <w:rPr>
          <w:rFonts w:ascii="Arial" w:hAnsi="Arial"/>
          <w:color w:val="000000"/>
          <w:sz w:val="20"/>
          <w:szCs w:val="20"/>
        </w:rPr>
        <w:t xml:space="preserve">Medaļas izsniedz FIPJP federācija uz šim mērķim paredzēta pjedestāla; apbalvošanas ceremonijai seko medaļnieku nacionālo karogu pacelšana un uzvarētāja valsts himnas atskaņošana. </w:t>
      </w:r>
    </w:p>
    <w:p w14:paraId="0CC9376D" w14:textId="77777777" w:rsidR="006857CE" w:rsidRPr="00201C07" w:rsidRDefault="006857CE">
      <w:pPr>
        <w:rPr>
          <w:rFonts w:ascii="Arial" w:hAnsi="Arial"/>
          <w:color w:val="000000"/>
          <w:sz w:val="20"/>
          <w:szCs w:val="20"/>
        </w:rPr>
      </w:pPr>
    </w:p>
    <w:p w14:paraId="1E5FFFA8" w14:textId="77777777" w:rsidR="006857CE" w:rsidRPr="00201C07" w:rsidRDefault="00602DBD">
      <w:pPr>
        <w:rPr>
          <w:rFonts w:ascii="Arial" w:hAnsi="Arial"/>
          <w:sz w:val="20"/>
          <w:szCs w:val="20"/>
        </w:rPr>
      </w:pPr>
      <w:r w:rsidRPr="00201C07">
        <w:rPr>
          <w:rFonts w:ascii="Arial" w:hAnsi="Arial"/>
          <w:b/>
          <w:bCs/>
          <w:color w:val="000000"/>
          <w:sz w:val="20"/>
          <w:szCs w:val="20"/>
        </w:rPr>
        <w:t>10. Negadījumi.</w:t>
      </w:r>
    </w:p>
    <w:p w14:paraId="63DF8634" w14:textId="1C09D008" w:rsidR="006857CE" w:rsidRPr="00201C07" w:rsidRDefault="00602DBD" w:rsidP="00E148AA">
      <w:pPr>
        <w:jc w:val="both"/>
        <w:rPr>
          <w:rFonts w:ascii="Arial" w:hAnsi="Arial"/>
          <w:sz w:val="20"/>
          <w:szCs w:val="20"/>
        </w:rPr>
      </w:pPr>
      <w:r w:rsidRPr="00201C07">
        <w:rPr>
          <w:rFonts w:ascii="Arial" w:hAnsi="Arial"/>
          <w:color w:val="000000"/>
          <w:sz w:val="20"/>
          <w:szCs w:val="20"/>
        </w:rPr>
        <w:t xml:space="preserve">Ja </w:t>
      </w:r>
      <w:r w:rsidRPr="00201C07">
        <w:rPr>
          <w:rFonts w:ascii="Arial" w:hAnsi="Arial"/>
          <w:color w:val="0A00F0"/>
          <w:sz w:val="20"/>
          <w:szCs w:val="20"/>
        </w:rPr>
        <w:t xml:space="preserve">sacensību </w:t>
      </w:r>
      <w:r w:rsidR="003628F1">
        <w:rPr>
          <w:rFonts w:ascii="Arial" w:hAnsi="Arial"/>
          <w:color w:val="0A00F0"/>
          <w:sz w:val="20"/>
          <w:szCs w:val="20"/>
        </w:rPr>
        <w:t xml:space="preserve">norises </w:t>
      </w:r>
      <w:r w:rsidRPr="00201C07">
        <w:rPr>
          <w:rFonts w:ascii="Arial" w:hAnsi="Arial"/>
          <w:color w:val="0A00F0"/>
          <w:sz w:val="20"/>
          <w:szCs w:val="20"/>
        </w:rPr>
        <w:t xml:space="preserve">laikā </w:t>
      </w:r>
      <w:r w:rsidRPr="00201C07">
        <w:rPr>
          <w:rFonts w:ascii="Arial" w:hAnsi="Arial"/>
          <w:color w:val="000000"/>
          <w:sz w:val="20"/>
          <w:szCs w:val="20"/>
        </w:rPr>
        <w:t>notiek negadījums (pārtraukums strāvas padevē, vētra, nepieņemama skatītāju uzvedība (priekšmetu mešana uz laukuma vai lāzera staru spīdināšana</w:t>
      </w:r>
      <w:r w:rsidR="003628F1">
        <w:rPr>
          <w:rFonts w:ascii="Arial" w:hAnsi="Arial"/>
          <w:color w:val="000000"/>
          <w:sz w:val="20"/>
          <w:szCs w:val="20"/>
        </w:rPr>
        <w:t>,</w:t>
      </w:r>
      <w:r w:rsidRPr="00201C07">
        <w:rPr>
          <w:rFonts w:ascii="Arial" w:hAnsi="Arial"/>
          <w:color w:val="000000"/>
          <w:sz w:val="20"/>
          <w:szCs w:val="20"/>
        </w:rPr>
        <w:t xml:space="preserve"> </w:t>
      </w:r>
      <w:proofErr w:type="spellStart"/>
      <w:r w:rsidRPr="00201C07">
        <w:rPr>
          <w:rFonts w:ascii="Arial" w:hAnsi="Arial"/>
          <w:color w:val="000000"/>
          <w:sz w:val="20"/>
          <w:szCs w:val="20"/>
        </w:rPr>
        <w:t>ut</w:t>
      </w:r>
      <w:r w:rsidR="003628F1">
        <w:rPr>
          <w:rFonts w:ascii="Arial" w:hAnsi="Arial"/>
          <w:color w:val="000000"/>
          <w:sz w:val="20"/>
          <w:szCs w:val="20"/>
        </w:rPr>
        <w:t>ml</w:t>
      </w:r>
      <w:proofErr w:type="spellEnd"/>
      <w:r w:rsidRPr="00201C07">
        <w:rPr>
          <w:rFonts w:ascii="Arial" w:hAnsi="Arial"/>
          <w:color w:val="000000"/>
          <w:sz w:val="20"/>
          <w:szCs w:val="20"/>
        </w:rPr>
        <w:t xml:space="preserve">.), kurā neviens spēlētājs nav tieši iesaistīts, sacensības tiek pārtrauktas. Sacensības tiek atsāktas cik vien ātri iespējams, un tie paši spēlētāji sāk spēli no jauna no 1. </w:t>
      </w:r>
      <w:r w:rsidR="003628F1">
        <w:rPr>
          <w:rFonts w:ascii="Arial" w:hAnsi="Arial"/>
          <w:color w:val="000000"/>
          <w:sz w:val="20"/>
          <w:szCs w:val="20"/>
        </w:rPr>
        <w:t>attēla</w:t>
      </w:r>
      <w:r w:rsidRPr="00201C07">
        <w:rPr>
          <w:rFonts w:ascii="Arial" w:hAnsi="Arial"/>
          <w:color w:val="000000"/>
          <w:sz w:val="20"/>
          <w:szCs w:val="20"/>
        </w:rPr>
        <w:t xml:space="preserve">. </w:t>
      </w:r>
    </w:p>
    <w:p w14:paraId="5F57504E" w14:textId="77777777" w:rsidR="00E148AA" w:rsidRPr="00201C07" w:rsidRDefault="00E148AA" w:rsidP="00E148AA">
      <w:pPr>
        <w:jc w:val="both"/>
        <w:rPr>
          <w:rFonts w:ascii="Arial" w:hAnsi="Arial"/>
          <w:color w:val="000000"/>
          <w:sz w:val="20"/>
          <w:szCs w:val="20"/>
        </w:rPr>
      </w:pPr>
    </w:p>
    <w:p w14:paraId="6E4EAC01" w14:textId="183C5728" w:rsidR="006857CE" w:rsidRPr="00201C07" w:rsidRDefault="00602DBD" w:rsidP="00E148AA">
      <w:pPr>
        <w:jc w:val="both"/>
        <w:rPr>
          <w:rFonts w:ascii="Arial" w:hAnsi="Arial"/>
          <w:sz w:val="20"/>
          <w:szCs w:val="20"/>
        </w:rPr>
      </w:pPr>
      <w:r w:rsidRPr="00201C07">
        <w:rPr>
          <w:rFonts w:ascii="Arial" w:hAnsi="Arial"/>
          <w:color w:val="000000"/>
          <w:sz w:val="20"/>
          <w:szCs w:val="20"/>
        </w:rPr>
        <w:t xml:space="preserve">Pēc pirmā </w:t>
      </w:r>
      <w:r w:rsidR="003628F1">
        <w:rPr>
          <w:rFonts w:ascii="Arial" w:hAnsi="Arial"/>
          <w:color w:val="000000"/>
          <w:sz w:val="20"/>
          <w:szCs w:val="20"/>
        </w:rPr>
        <w:t>izsaukuma</w:t>
      </w:r>
      <w:r w:rsidRPr="00201C07">
        <w:rPr>
          <w:rFonts w:ascii="Arial" w:hAnsi="Arial"/>
          <w:color w:val="000000"/>
          <w:sz w:val="20"/>
          <w:szCs w:val="20"/>
        </w:rPr>
        <w:t xml:space="preserve"> spēlētājam tiek dotas 5 minūtes </w:t>
      </w:r>
      <w:r w:rsidR="003628F1">
        <w:rPr>
          <w:rFonts w:ascii="Arial" w:hAnsi="Arial"/>
          <w:color w:val="000000"/>
          <w:sz w:val="20"/>
          <w:szCs w:val="20"/>
        </w:rPr>
        <w:t xml:space="preserve">lai ierastos </w:t>
      </w:r>
      <w:r w:rsidRPr="00201C07">
        <w:rPr>
          <w:rFonts w:ascii="Arial" w:hAnsi="Arial"/>
          <w:color w:val="000000"/>
          <w:sz w:val="20"/>
          <w:szCs w:val="20"/>
        </w:rPr>
        <w:t xml:space="preserve">sacensību laukumā. Ja spēlētājs šo 5 minūšu laikā neierodas laukumā, </w:t>
      </w:r>
      <w:r w:rsidR="003628F1">
        <w:rPr>
          <w:rFonts w:ascii="Arial" w:hAnsi="Arial"/>
          <w:color w:val="000000"/>
          <w:sz w:val="20"/>
          <w:szCs w:val="20"/>
        </w:rPr>
        <w:t>spēlētājs tiek izsaukts otro reizi</w:t>
      </w:r>
      <w:r w:rsidRPr="00201C07">
        <w:rPr>
          <w:rFonts w:ascii="Arial" w:hAnsi="Arial"/>
          <w:color w:val="000000"/>
          <w:sz w:val="20"/>
          <w:szCs w:val="20"/>
        </w:rPr>
        <w:t>, taču š</w:t>
      </w:r>
      <w:r w:rsidR="003628F1">
        <w:rPr>
          <w:rFonts w:ascii="Arial" w:hAnsi="Arial"/>
          <w:color w:val="000000"/>
          <w:sz w:val="20"/>
          <w:szCs w:val="20"/>
        </w:rPr>
        <w:t>ajā</w:t>
      </w:r>
      <w:r w:rsidRPr="00201C07">
        <w:rPr>
          <w:rFonts w:ascii="Arial" w:hAnsi="Arial"/>
          <w:color w:val="000000"/>
          <w:sz w:val="20"/>
          <w:szCs w:val="20"/>
        </w:rPr>
        <w:t xml:space="preserve"> gadījumā spēlētājs sāk sacensības ar 5 punktu sodu. Ja spēlētājs neierodas laukumā 5 minūšu laikā pēc otrā </w:t>
      </w:r>
      <w:r w:rsidR="003628F1">
        <w:rPr>
          <w:rFonts w:ascii="Arial" w:hAnsi="Arial"/>
          <w:color w:val="000000"/>
          <w:sz w:val="20"/>
          <w:szCs w:val="20"/>
        </w:rPr>
        <w:t>izsaukuma</w:t>
      </w:r>
      <w:r w:rsidRPr="00201C07">
        <w:rPr>
          <w:rFonts w:ascii="Arial" w:hAnsi="Arial"/>
          <w:color w:val="000000"/>
          <w:sz w:val="20"/>
          <w:szCs w:val="20"/>
        </w:rPr>
        <w:t xml:space="preserve">, </w:t>
      </w:r>
      <w:r w:rsidR="003628F1">
        <w:rPr>
          <w:rFonts w:ascii="Arial" w:hAnsi="Arial"/>
          <w:color w:val="000000"/>
          <w:sz w:val="20"/>
          <w:szCs w:val="20"/>
        </w:rPr>
        <w:t>viņš</w:t>
      </w:r>
      <w:r w:rsidRPr="00201C07">
        <w:rPr>
          <w:rFonts w:ascii="Arial" w:hAnsi="Arial"/>
          <w:color w:val="000000"/>
          <w:sz w:val="20"/>
          <w:szCs w:val="20"/>
        </w:rPr>
        <w:t xml:space="preserve"> tiek izslēgts no sacensībām. </w:t>
      </w:r>
    </w:p>
    <w:p w14:paraId="5B29A470" w14:textId="26F45198" w:rsidR="0070599B" w:rsidRDefault="0070599B">
      <w:pPr>
        <w:rPr>
          <w:rFonts w:ascii="Arial" w:hAnsi="Arial"/>
          <w:sz w:val="20"/>
          <w:szCs w:val="20"/>
        </w:rPr>
      </w:pPr>
      <w:r>
        <w:rPr>
          <w:rFonts w:ascii="Arial" w:hAnsi="Arial"/>
          <w:sz w:val="20"/>
          <w:szCs w:val="20"/>
        </w:rPr>
        <w:br w:type="page"/>
      </w:r>
    </w:p>
    <w:p w14:paraId="05EAF928" w14:textId="77777777" w:rsidR="006857CE" w:rsidRPr="00201C07" w:rsidRDefault="006857CE">
      <w:pPr>
        <w:jc w:val="center"/>
        <w:rPr>
          <w:rFonts w:ascii="Arial" w:hAnsi="Arial"/>
          <w:sz w:val="20"/>
          <w:szCs w:val="20"/>
        </w:rPr>
      </w:pPr>
    </w:p>
    <w:p w14:paraId="6796431D" w14:textId="716270E6" w:rsidR="006857CE" w:rsidRPr="007D09A6" w:rsidRDefault="00602DBD" w:rsidP="00903456">
      <w:pPr>
        <w:jc w:val="center"/>
        <w:rPr>
          <w:rFonts w:ascii="Arial" w:hAnsi="Arial"/>
          <w:b/>
          <w:bCs/>
          <w:sz w:val="20"/>
          <w:szCs w:val="20"/>
        </w:rPr>
      </w:pPr>
      <w:r w:rsidRPr="007D09A6">
        <w:rPr>
          <w:rFonts w:ascii="Arial" w:hAnsi="Arial"/>
          <w:b/>
          <w:bCs/>
          <w:color w:val="000000"/>
          <w:sz w:val="20"/>
          <w:szCs w:val="20"/>
        </w:rPr>
        <w:t>1. pielikums –</w:t>
      </w:r>
      <w:r w:rsidR="007D09A6">
        <w:rPr>
          <w:rFonts w:ascii="Arial" w:hAnsi="Arial"/>
          <w:b/>
          <w:bCs/>
          <w:color w:val="000000"/>
          <w:sz w:val="20"/>
          <w:szCs w:val="20"/>
        </w:rPr>
        <w:t xml:space="preserve"> </w:t>
      </w:r>
      <w:r w:rsidRPr="007D09A6">
        <w:rPr>
          <w:rFonts w:ascii="Arial" w:hAnsi="Arial"/>
          <w:b/>
          <w:bCs/>
          <w:color w:val="000000"/>
          <w:sz w:val="20"/>
          <w:szCs w:val="20"/>
        </w:rPr>
        <w:t>1. līdz 5.</w:t>
      </w:r>
      <w:r w:rsidR="007D09A6" w:rsidRPr="007D09A6">
        <w:rPr>
          <w:rFonts w:ascii="Arial" w:hAnsi="Arial"/>
          <w:b/>
          <w:bCs/>
          <w:color w:val="000000"/>
          <w:sz w:val="20"/>
          <w:szCs w:val="20"/>
        </w:rPr>
        <w:t xml:space="preserve"> attēli</w:t>
      </w:r>
    </w:p>
    <w:p w14:paraId="0A9994FE" w14:textId="05EAA247" w:rsidR="006857CE" w:rsidRPr="00201C07" w:rsidRDefault="006857CE">
      <w:pPr>
        <w:rPr>
          <w:rFonts w:ascii="Arial" w:hAnsi="Arial"/>
          <w:sz w:val="20"/>
          <w:szCs w:val="20"/>
        </w:rPr>
      </w:pPr>
    </w:p>
    <w:p w14:paraId="04D58DFB" w14:textId="0FB49A12" w:rsidR="0084400C" w:rsidRPr="00201C07" w:rsidRDefault="0084400C" w:rsidP="009D0776">
      <w:pPr>
        <w:rPr>
          <w:rFonts w:ascii="Arial" w:hAnsi="Arial"/>
          <w:sz w:val="20"/>
          <w:szCs w:val="20"/>
        </w:rPr>
      </w:pPr>
    </w:p>
    <w:p w14:paraId="11ED96E3" w14:textId="77777777" w:rsidR="000D4B42" w:rsidRDefault="00E55A95">
      <w:pPr>
        <w:rPr>
          <w:rFonts w:ascii="Arial" w:hAnsi="Arial"/>
          <w:sz w:val="20"/>
          <w:szCs w:val="20"/>
        </w:rPr>
      </w:pPr>
      <w:r>
        <w:rPr>
          <w:rFonts w:ascii="Arial" w:hAnsi="Arial"/>
          <w:noProof/>
          <w:sz w:val="20"/>
          <w:szCs w:val="20"/>
        </w:rPr>
        <w:drawing>
          <wp:inline distT="0" distB="0" distL="0" distR="0" wp14:anchorId="14BEA0EF" wp14:editId="5647CD7D">
            <wp:extent cx="5939790" cy="2915920"/>
            <wp:effectExtent l="0" t="0" r="3810" b="0"/>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39790" cy="2915920"/>
                    </a:xfrm>
                    <a:prstGeom prst="rect">
                      <a:avLst/>
                    </a:prstGeom>
                  </pic:spPr>
                </pic:pic>
              </a:graphicData>
            </a:graphic>
          </wp:inline>
        </w:drawing>
      </w:r>
    </w:p>
    <w:p w14:paraId="52F1E9D0" w14:textId="77777777" w:rsidR="000D4B42" w:rsidRDefault="000D4B42">
      <w:pPr>
        <w:rPr>
          <w:rFonts w:ascii="Arial" w:hAnsi="Arial"/>
          <w:sz w:val="20"/>
          <w:szCs w:val="20"/>
        </w:rPr>
      </w:pPr>
    </w:p>
    <w:p w14:paraId="52C52D9C" w14:textId="77777777" w:rsidR="006866F1" w:rsidRDefault="000D4B42" w:rsidP="000D4B42">
      <w:pPr>
        <w:jc w:val="center"/>
        <w:rPr>
          <w:rFonts w:ascii="Arial" w:hAnsi="Arial"/>
          <w:sz w:val="20"/>
          <w:szCs w:val="20"/>
        </w:rPr>
      </w:pPr>
      <w:r>
        <w:rPr>
          <w:rFonts w:ascii="Arial" w:hAnsi="Arial"/>
          <w:noProof/>
          <w:sz w:val="20"/>
          <w:szCs w:val="20"/>
        </w:rPr>
        <w:drawing>
          <wp:inline distT="0" distB="0" distL="0" distR="0" wp14:anchorId="63D02C0B" wp14:editId="55873806">
            <wp:extent cx="6051906" cy="2945080"/>
            <wp:effectExtent l="0" t="0" r="6350" b="8255"/>
            <wp:docPr id="16" name="Picture 1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64986" cy="2951445"/>
                    </a:xfrm>
                    <a:prstGeom prst="rect">
                      <a:avLst/>
                    </a:prstGeom>
                  </pic:spPr>
                </pic:pic>
              </a:graphicData>
            </a:graphic>
          </wp:inline>
        </w:drawing>
      </w:r>
    </w:p>
    <w:p w14:paraId="7AB25177" w14:textId="6FDCB6E6" w:rsidR="006866F1" w:rsidRDefault="004463CC" w:rsidP="000D4B42">
      <w:pPr>
        <w:jc w:val="center"/>
        <w:rPr>
          <w:rFonts w:ascii="Arial" w:hAnsi="Arial"/>
          <w:sz w:val="20"/>
          <w:szCs w:val="20"/>
        </w:rPr>
      </w:pPr>
      <w:r>
        <w:rPr>
          <w:rFonts w:ascii="Arial" w:hAnsi="Arial"/>
          <w:noProof/>
          <w:sz w:val="20"/>
          <w:szCs w:val="20"/>
        </w:rPr>
        <w:lastRenderedPageBreak/>
        <w:drawing>
          <wp:inline distT="0" distB="0" distL="0" distR="0" wp14:anchorId="01618C3F" wp14:editId="056F0468">
            <wp:extent cx="5939790" cy="355155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5939790" cy="3551555"/>
                    </a:xfrm>
                    <a:prstGeom prst="rect">
                      <a:avLst/>
                    </a:prstGeom>
                  </pic:spPr>
                </pic:pic>
              </a:graphicData>
            </a:graphic>
          </wp:inline>
        </w:drawing>
      </w:r>
    </w:p>
    <w:p w14:paraId="109A0000" w14:textId="2DEDBB3C" w:rsidR="006857CE" w:rsidRDefault="008132ED" w:rsidP="00AA37F4">
      <w:pPr>
        <w:jc w:val="center"/>
        <w:rPr>
          <w:rFonts w:ascii="Arial" w:hAnsi="Arial"/>
          <w:sz w:val="20"/>
          <w:szCs w:val="20"/>
        </w:rPr>
      </w:pPr>
      <w:r>
        <w:rPr>
          <w:rFonts w:ascii="Arial" w:hAnsi="Arial"/>
          <w:noProof/>
          <w:sz w:val="20"/>
          <w:szCs w:val="20"/>
        </w:rPr>
        <w:drawing>
          <wp:inline distT="0" distB="0" distL="0" distR="0" wp14:anchorId="4B527E30" wp14:editId="22970A32">
            <wp:extent cx="5939790" cy="31470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a:extLst>
                        <a:ext uri="{28A0092B-C50C-407E-A947-70E740481C1C}">
                          <a14:useLocalDpi xmlns:a14="http://schemas.microsoft.com/office/drawing/2010/main" val="0"/>
                        </a:ext>
                      </a:extLst>
                    </a:blip>
                    <a:stretch>
                      <a:fillRect/>
                    </a:stretch>
                  </pic:blipFill>
                  <pic:spPr>
                    <a:xfrm>
                      <a:off x="0" y="0"/>
                      <a:ext cx="5939790" cy="3147060"/>
                    </a:xfrm>
                    <a:prstGeom prst="rect">
                      <a:avLst/>
                    </a:prstGeom>
                  </pic:spPr>
                </pic:pic>
              </a:graphicData>
            </a:graphic>
          </wp:inline>
        </w:drawing>
      </w:r>
    </w:p>
    <w:p w14:paraId="1434B5A1" w14:textId="4417F4AD" w:rsidR="00FB573B" w:rsidRPr="00201C07" w:rsidRDefault="00FB573B" w:rsidP="00AA37F4">
      <w:pPr>
        <w:jc w:val="center"/>
        <w:rPr>
          <w:rFonts w:ascii="Arial" w:hAnsi="Arial"/>
          <w:sz w:val="20"/>
          <w:szCs w:val="20"/>
        </w:rPr>
      </w:pPr>
      <w:r>
        <w:rPr>
          <w:rFonts w:ascii="Arial" w:hAnsi="Arial"/>
          <w:noProof/>
          <w:sz w:val="20"/>
          <w:szCs w:val="20"/>
        </w:rPr>
        <w:lastRenderedPageBreak/>
        <w:drawing>
          <wp:inline distT="0" distB="0" distL="0" distR="0" wp14:anchorId="661256C1" wp14:editId="292A703C">
            <wp:extent cx="5939790" cy="3124835"/>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Lst>
                    </a:blip>
                    <a:stretch>
                      <a:fillRect/>
                    </a:stretch>
                  </pic:blipFill>
                  <pic:spPr>
                    <a:xfrm>
                      <a:off x="0" y="0"/>
                      <a:ext cx="5939790" cy="3124835"/>
                    </a:xfrm>
                    <a:prstGeom prst="rect">
                      <a:avLst/>
                    </a:prstGeom>
                  </pic:spPr>
                </pic:pic>
              </a:graphicData>
            </a:graphic>
          </wp:inline>
        </w:drawing>
      </w:r>
    </w:p>
    <w:sectPr w:rsidR="00FB573B" w:rsidRPr="00201C07" w:rsidSect="00201C07">
      <w:footerReference w:type="default" r:id="rId14"/>
      <w:pgSz w:w="11906" w:h="16838" w:code="9"/>
      <w:pgMar w:top="1134" w:right="1134" w:bottom="1134" w:left="1418" w:header="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9735" w14:textId="77777777" w:rsidR="00095960" w:rsidRDefault="00095960">
      <w:pPr>
        <w:rPr>
          <w:rFonts w:hint="eastAsia"/>
        </w:rPr>
      </w:pPr>
      <w:r>
        <w:separator/>
      </w:r>
    </w:p>
  </w:endnote>
  <w:endnote w:type="continuationSeparator" w:id="0">
    <w:p w14:paraId="2F0ED250" w14:textId="77777777" w:rsidR="00095960" w:rsidRDefault="0009596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18"/>
        <w:szCs w:val="18"/>
      </w:rPr>
      <w:id w:val="-1584135166"/>
      <w:docPartObj>
        <w:docPartGallery w:val="Page Numbers (Bottom of Page)"/>
        <w:docPartUnique/>
      </w:docPartObj>
    </w:sdtPr>
    <w:sdtEndPr>
      <w:rPr>
        <w:sz w:val="22"/>
        <w:szCs w:val="22"/>
      </w:rPr>
    </w:sdtEndPr>
    <w:sdtContent>
      <w:p w14:paraId="682D114D" w14:textId="77777777" w:rsidR="009C1C9C" w:rsidRPr="006D47E5" w:rsidRDefault="009C1C9C" w:rsidP="009C1C9C">
        <w:pPr>
          <w:pStyle w:val="Footer"/>
          <w:rPr>
            <w:rFonts w:ascii="Arial" w:hAnsi="Arial"/>
            <w:sz w:val="18"/>
            <w:szCs w:val="18"/>
          </w:rPr>
        </w:pPr>
      </w:p>
      <w:p w14:paraId="2633EA9D" w14:textId="55F53997" w:rsidR="006F7772" w:rsidRPr="009C1C9C" w:rsidRDefault="009C1C9C" w:rsidP="009C1C9C">
        <w:pPr>
          <w:pStyle w:val="Footer"/>
          <w:rPr>
            <w:rFonts w:ascii="Arial" w:hAnsi="Arial"/>
            <w:sz w:val="22"/>
            <w:szCs w:val="22"/>
          </w:rPr>
        </w:pPr>
        <w:r w:rsidRPr="006D47E5">
          <w:rPr>
            <w:rFonts w:ascii="Arial" w:hAnsi="Arial"/>
            <w:sz w:val="18"/>
            <w:szCs w:val="18"/>
          </w:rPr>
          <w:t>MP/CA2020</w:t>
        </w:r>
        <w:r w:rsidRPr="006D47E5">
          <w:rPr>
            <w:rFonts w:ascii="Arial" w:hAnsi="Arial"/>
            <w:sz w:val="18"/>
            <w:szCs w:val="18"/>
          </w:rPr>
          <w:tab/>
        </w:r>
        <w:r w:rsidRPr="006D47E5">
          <w:rPr>
            <w:rFonts w:ascii="Arial" w:hAnsi="Arial"/>
            <w:sz w:val="18"/>
            <w:szCs w:val="18"/>
          </w:rPr>
          <w:tab/>
        </w:r>
        <w:r w:rsidR="006F7772" w:rsidRPr="006D47E5">
          <w:rPr>
            <w:rFonts w:ascii="Arial" w:hAnsi="Arial"/>
            <w:sz w:val="18"/>
            <w:szCs w:val="18"/>
          </w:rPr>
          <w:fldChar w:fldCharType="begin"/>
        </w:r>
        <w:r w:rsidR="006F7772" w:rsidRPr="006D47E5">
          <w:rPr>
            <w:rFonts w:ascii="Arial" w:hAnsi="Arial"/>
            <w:sz w:val="18"/>
            <w:szCs w:val="18"/>
          </w:rPr>
          <w:instrText>PAGE   \* MERGEFORMAT</w:instrText>
        </w:r>
        <w:r w:rsidR="006F7772" w:rsidRPr="006D47E5">
          <w:rPr>
            <w:rFonts w:ascii="Arial" w:hAnsi="Arial"/>
            <w:sz w:val="18"/>
            <w:szCs w:val="18"/>
          </w:rPr>
          <w:fldChar w:fldCharType="separate"/>
        </w:r>
        <w:r w:rsidR="007357D6">
          <w:rPr>
            <w:rFonts w:ascii="Arial" w:hAnsi="Arial"/>
            <w:noProof/>
            <w:sz w:val="18"/>
            <w:szCs w:val="18"/>
          </w:rPr>
          <w:t>5</w:t>
        </w:r>
        <w:r w:rsidR="006F7772" w:rsidRPr="006D47E5">
          <w:rPr>
            <w:rFonts w:ascii="Arial" w:hAnsi="Arial"/>
            <w:sz w:val="18"/>
            <w:szCs w:val="18"/>
          </w:rPr>
          <w:fldChar w:fldCharType="end"/>
        </w:r>
      </w:p>
    </w:sdtContent>
  </w:sdt>
  <w:p w14:paraId="27D72AAE" w14:textId="174F767B" w:rsidR="006857CE" w:rsidRPr="009C1C9C" w:rsidRDefault="006857CE">
    <w:pPr>
      <w:rPr>
        <w:rFonts w:ascii="Arial" w:hAnsi="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C6008" w14:textId="77777777" w:rsidR="00095960" w:rsidRDefault="00095960">
      <w:pPr>
        <w:rPr>
          <w:rFonts w:hint="eastAsia"/>
        </w:rPr>
      </w:pPr>
      <w:r>
        <w:separator/>
      </w:r>
    </w:p>
  </w:footnote>
  <w:footnote w:type="continuationSeparator" w:id="0">
    <w:p w14:paraId="7C28FB9A" w14:textId="77777777" w:rsidR="00095960" w:rsidRDefault="0009596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0BA7"/>
    <w:multiLevelType w:val="hybridMultilevel"/>
    <w:tmpl w:val="18222F28"/>
    <w:lvl w:ilvl="0" w:tplc="9CF289B2">
      <w:start w:val="2"/>
      <w:numFmt w:val="bullet"/>
      <w:lvlText w:val="-"/>
      <w:lvlJc w:val="left"/>
      <w:pPr>
        <w:ind w:left="673" w:hanging="360"/>
      </w:pPr>
      <w:rPr>
        <w:rFonts w:ascii="Calibri" w:eastAsia="NSimSun" w:hAnsi="Calibri" w:cs="Calibri" w:hint="default"/>
      </w:rPr>
    </w:lvl>
    <w:lvl w:ilvl="1" w:tplc="04260003" w:tentative="1">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1" w15:restartNumberingAfterBreak="0">
    <w:nsid w:val="164216C3"/>
    <w:multiLevelType w:val="multilevel"/>
    <w:tmpl w:val="E4EE2A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B87466C"/>
    <w:multiLevelType w:val="hybridMultilevel"/>
    <w:tmpl w:val="3F389D5C"/>
    <w:lvl w:ilvl="0" w:tplc="3AA4F706">
      <w:start w:val="2"/>
      <w:numFmt w:val="bullet"/>
      <w:lvlText w:val="-"/>
      <w:lvlJc w:val="left"/>
      <w:pPr>
        <w:ind w:left="673" w:hanging="360"/>
      </w:pPr>
      <w:rPr>
        <w:rFonts w:ascii="Calibri" w:eastAsia="NSimSun" w:hAnsi="Calibri" w:cs="Calibri" w:hint="default"/>
      </w:rPr>
    </w:lvl>
    <w:lvl w:ilvl="1" w:tplc="04260003" w:tentative="1">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3" w15:restartNumberingAfterBreak="0">
    <w:nsid w:val="7C120321"/>
    <w:multiLevelType w:val="multilevel"/>
    <w:tmpl w:val="7EE6D5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CE"/>
    <w:rsid w:val="000529F7"/>
    <w:rsid w:val="00074024"/>
    <w:rsid w:val="00095960"/>
    <w:rsid w:val="000A31BF"/>
    <w:rsid w:val="000B0FAB"/>
    <w:rsid w:val="000D4B42"/>
    <w:rsid w:val="000E632B"/>
    <w:rsid w:val="000F5AA0"/>
    <w:rsid w:val="00100067"/>
    <w:rsid w:val="00107569"/>
    <w:rsid w:val="0011768E"/>
    <w:rsid w:val="001257BB"/>
    <w:rsid w:val="00160650"/>
    <w:rsid w:val="00195D62"/>
    <w:rsid w:val="001A1C77"/>
    <w:rsid w:val="001C0807"/>
    <w:rsid w:val="001F60AB"/>
    <w:rsid w:val="00201C07"/>
    <w:rsid w:val="00283AEC"/>
    <w:rsid w:val="002B1D57"/>
    <w:rsid w:val="002F7D59"/>
    <w:rsid w:val="003628F1"/>
    <w:rsid w:val="0037254B"/>
    <w:rsid w:val="00376D87"/>
    <w:rsid w:val="00391031"/>
    <w:rsid w:val="00391B40"/>
    <w:rsid w:val="003B3DE8"/>
    <w:rsid w:val="003B481F"/>
    <w:rsid w:val="004463CC"/>
    <w:rsid w:val="00452855"/>
    <w:rsid w:val="004E24A3"/>
    <w:rsid w:val="00507017"/>
    <w:rsid w:val="005115D1"/>
    <w:rsid w:val="00545767"/>
    <w:rsid w:val="00587274"/>
    <w:rsid w:val="005A6D22"/>
    <w:rsid w:val="00602DBD"/>
    <w:rsid w:val="00605E02"/>
    <w:rsid w:val="00621B4A"/>
    <w:rsid w:val="006524F3"/>
    <w:rsid w:val="006569DA"/>
    <w:rsid w:val="006857CE"/>
    <w:rsid w:val="006866F1"/>
    <w:rsid w:val="006A39ED"/>
    <w:rsid w:val="006A61B8"/>
    <w:rsid w:val="006D47E5"/>
    <w:rsid w:val="006E3ACA"/>
    <w:rsid w:val="006E3BA8"/>
    <w:rsid w:val="006E5553"/>
    <w:rsid w:val="006F7772"/>
    <w:rsid w:val="0070599B"/>
    <w:rsid w:val="007357D6"/>
    <w:rsid w:val="007705BE"/>
    <w:rsid w:val="007D09A6"/>
    <w:rsid w:val="008132ED"/>
    <w:rsid w:val="00813377"/>
    <w:rsid w:val="0084400C"/>
    <w:rsid w:val="0085543F"/>
    <w:rsid w:val="008840FB"/>
    <w:rsid w:val="008A128C"/>
    <w:rsid w:val="008B3FC3"/>
    <w:rsid w:val="00903456"/>
    <w:rsid w:val="00914DAC"/>
    <w:rsid w:val="00927734"/>
    <w:rsid w:val="00936842"/>
    <w:rsid w:val="009C1C9C"/>
    <w:rsid w:val="009D0776"/>
    <w:rsid w:val="009D5046"/>
    <w:rsid w:val="009F722A"/>
    <w:rsid w:val="00A33C7F"/>
    <w:rsid w:val="00A40B97"/>
    <w:rsid w:val="00A9438E"/>
    <w:rsid w:val="00AA3284"/>
    <w:rsid w:val="00AA37F4"/>
    <w:rsid w:val="00AA7DCD"/>
    <w:rsid w:val="00AC6969"/>
    <w:rsid w:val="00AC75C4"/>
    <w:rsid w:val="00AD2B21"/>
    <w:rsid w:val="00AE2CB1"/>
    <w:rsid w:val="00B11819"/>
    <w:rsid w:val="00BA1802"/>
    <w:rsid w:val="00BF2289"/>
    <w:rsid w:val="00C321AD"/>
    <w:rsid w:val="00C4117B"/>
    <w:rsid w:val="00C7182C"/>
    <w:rsid w:val="00C7349A"/>
    <w:rsid w:val="00C76232"/>
    <w:rsid w:val="00C850DB"/>
    <w:rsid w:val="00C925BA"/>
    <w:rsid w:val="00D15754"/>
    <w:rsid w:val="00D354FB"/>
    <w:rsid w:val="00D656A7"/>
    <w:rsid w:val="00DD1A35"/>
    <w:rsid w:val="00DE5DE3"/>
    <w:rsid w:val="00E148AA"/>
    <w:rsid w:val="00E17207"/>
    <w:rsid w:val="00E55798"/>
    <w:rsid w:val="00E55A95"/>
    <w:rsid w:val="00F01588"/>
    <w:rsid w:val="00F20539"/>
    <w:rsid w:val="00F23328"/>
    <w:rsid w:val="00F55862"/>
    <w:rsid w:val="00F66BBD"/>
    <w:rsid w:val="00F719D1"/>
    <w:rsid w:val="00F87749"/>
    <w:rsid w:val="00FB573B"/>
    <w:rsid w:val="00FB7572"/>
    <w:rsid w:val="00FF7E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5043C"/>
  <w15:docId w15:val="{3EB2532B-3122-47DD-A474-65D7EF2D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link w:val="FooterChar"/>
    <w:uiPriority w:val="99"/>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uiPriority w:val="99"/>
    <w:unhideWhenUsed/>
    <w:rsid w:val="006F7772"/>
    <w:pPr>
      <w:tabs>
        <w:tab w:val="center" w:pos="4677"/>
        <w:tab w:val="right" w:pos="9355"/>
      </w:tabs>
    </w:pPr>
    <w:rPr>
      <w:rFonts w:cs="Mangal"/>
      <w:szCs w:val="21"/>
    </w:rPr>
  </w:style>
  <w:style w:type="character" w:customStyle="1" w:styleId="HeaderChar">
    <w:name w:val="Header Char"/>
    <w:basedOn w:val="DefaultParagraphFont"/>
    <w:link w:val="Header"/>
    <w:uiPriority w:val="99"/>
    <w:rsid w:val="006F7772"/>
    <w:rPr>
      <w:rFonts w:cs="Mangal"/>
      <w:szCs w:val="21"/>
    </w:rPr>
  </w:style>
  <w:style w:type="character" w:customStyle="1" w:styleId="FooterChar">
    <w:name w:val="Footer Char"/>
    <w:basedOn w:val="DefaultParagraphFont"/>
    <w:link w:val="Footer"/>
    <w:uiPriority w:val="99"/>
    <w:rsid w:val="006F7772"/>
  </w:style>
  <w:style w:type="table" w:styleId="TableGrid">
    <w:name w:val="Table Grid"/>
    <w:basedOn w:val="TableNormal"/>
    <w:uiPriority w:val="39"/>
    <w:rsid w:val="00052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D62"/>
    <w:rPr>
      <w:color w:val="0563C1" w:themeColor="hyperlink"/>
      <w:u w:val="single"/>
    </w:rPr>
  </w:style>
  <w:style w:type="character" w:styleId="UnresolvedMention">
    <w:name w:val="Unresolved Mention"/>
    <w:basedOn w:val="DefaultParagraphFont"/>
    <w:uiPriority w:val="99"/>
    <w:semiHidden/>
    <w:unhideWhenUsed/>
    <w:rsid w:val="00195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7</Pages>
  <Words>7271</Words>
  <Characters>4146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FIPJP</Company>
  <LinksUpToDate>false</LinksUpToDate>
  <CharactersWithSpaces>11395</CharactersWithSpaces>
  <SharedDoc>false</SharedDoc>
  <HyperlinkBase>https://fipjp.org/images/2021/reglements/Precision_Shooting_Rules2020-official.pdf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Petanka individuālo mešanas precizitātes sacensību noteikumi</dc:title>
  <dc:subject>TIR</dc:subject>
  <dc:creator>galina</dc:creator>
  <cp:lastModifiedBy>Frēlihs Vilnis</cp:lastModifiedBy>
  <cp:revision>31</cp:revision>
  <dcterms:created xsi:type="dcterms:W3CDTF">2021-03-26T18:36:00Z</dcterms:created>
  <dcterms:modified xsi:type="dcterms:W3CDTF">2021-04-25T18:57:00Z</dcterms:modified>
  <cp:contentStatus>Final</cp:contentStatus>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14aa28-8067-4004-849a-93ab903c078e_Enabled">
    <vt:lpwstr>true</vt:lpwstr>
  </property>
  <property fmtid="{D5CDD505-2E9C-101B-9397-08002B2CF9AE}" pid="3" name="MSIP_Label_f914aa28-8067-4004-849a-93ab903c078e_SetDate">
    <vt:lpwstr>2021-04-25T14:07:44Z</vt:lpwstr>
  </property>
  <property fmtid="{D5CDD505-2E9C-101B-9397-08002B2CF9AE}" pid="4" name="MSIP_Label_f914aa28-8067-4004-849a-93ab903c078e_Method">
    <vt:lpwstr>Standard</vt:lpwstr>
  </property>
  <property fmtid="{D5CDD505-2E9C-101B-9397-08002B2CF9AE}" pid="5" name="MSIP_Label_f914aa28-8067-4004-849a-93ab903c078e_Name">
    <vt:lpwstr>f914aa28-8067-4004-849a-93ab903c078e</vt:lpwstr>
  </property>
  <property fmtid="{D5CDD505-2E9C-101B-9397-08002B2CF9AE}" pid="6" name="MSIP_Label_f914aa28-8067-4004-849a-93ab903c078e_SiteId">
    <vt:lpwstr>ae6e7baa-e1bf-4ef0-92a1-4eb28ec805c0</vt:lpwstr>
  </property>
  <property fmtid="{D5CDD505-2E9C-101B-9397-08002B2CF9AE}" pid="7" name="MSIP_Label_f914aa28-8067-4004-849a-93ab903c078e_ActionId">
    <vt:lpwstr>5d03d067-97fb-4383-8572-e027ab3b8e1b</vt:lpwstr>
  </property>
  <property fmtid="{D5CDD505-2E9C-101B-9397-08002B2CF9AE}" pid="8" name="MSIP_Label_f914aa28-8067-4004-849a-93ab903c078e_ContentBits">
    <vt:lpwstr>0</vt:lpwstr>
  </property>
</Properties>
</file>