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1AB7" w:rsidRPr="00373FB7" w:rsidRDefault="00111AB7" w:rsidP="00111AB7">
      <w:pPr>
        <w:spacing w:after="0"/>
        <w:jc w:val="right"/>
        <w:rPr>
          <w:rFonts w:ascii="Georgia" w:hAnsi="Georgia" w:cs="Arial"/>
          <w:sz w:val="23"/>
          <w:szCs w:val="23"/>
        </w:rPr>
      </w:pPr>
      <w:r w:rsidRPr="00373FB7">
        <w:rPr>
          <w:rFonts w:ascii="Georgia" w:hAnsi="Georgia" w:cs="Arial"/>
          <w:sz w:val="23"/>
          <w:szCs w:val="23"/>
        </w:rPr>
        <w:t xml:space="preserve">APSTIPRINĀTS </w:t>
      </w:r>
    </w:p>
    <w:p w:rsidR="00111AB7" w:rsidRPr="00373FB7" w:rsidRDefault="00111AB7" w:rsidP="00111AB7">
      <w:pPr>
        <w:spacing w:after="0"/>
        <w:jc w:val="right"/>
        <w:rPr>
          <w:rFonts w:ascii="Georgia" w:hAnsi="Georgia" w:cs="Arial"/>
          <w:sz w:val="23"/>
          <w:szCs w:val="23"/>
        </w:rPr>
      </w:pPr>
      <w:r w:rsidRPr="00373FB7">
        <w:rPr>
          <w:rFonts w:ascii="Georgia" w:hAnsi="Georgia" w:cs="Arial"/>
          <w:sz w:val="23"/>
          <w:szCs w:val="23"/>
        </w:rPr>
        <w:t xml:space="preserve">Biedrības „Latvijas </w:t>
      </w:r>
      <w:r>
        <w:rPr>
          <w:rFonts w:ascii="Georgia" w:hAnsi="Georgia" w:cs="Arial"/>
          <w:sz w:val="23"/>
          <w:szCs w:val="23"/>
        </w:rPr>
        <w:t>p</w:t>
      </w:r>
      <w:r w:rsidRPr="00373FB7">
        <w:rPr>
          <w:rFonts w:ascii="Georgia" w:hAnsi="Georgia" w:cs="Arial"/>
          <w:sz w:val="23"/>
          <w:szCs w:val="23"/>
        </w:rPr>
        <w:t xml:space="preserve">etanka </w:t>
      </w:r>
      <w:r>
        <w:rPr>
          <w:rFonts w:ascii="Georgia" w:hAnsi="Georgia" w:cs="Arial"/>
          <w:sz w:val="23"/>
          <w:szCs w:val="23"/>
        </w:rPr>
        <w:t>s</w:t>
      </w:r>
      <w:r w:rsidRPr="00373FB7">
        <w:rPr>
          <w:rFonts w:ascii="Georgia" w:hAnsi="Georgia" w:cs="Arial"/>
          <w:sz w:val="23"/>
          <w:szCs w:val="23"/>
        </w:rPr>
        <w:t xml:space="preserve">porta </w:t>
      </w:r>
      <w:r>
        <w:rPr>
          <w:rFonts w:ascii="Georgia" w:hAnsi="Georgia" w:cs="Arial"/>
          <w:sz w:val="23"/>
          <w:szCs w:val="23"/>
        </w:rPr>
        <w:t>F</w:t>
      </w:r>
      <w:r w:rsidRPr="00373FB7">
        <w:rPr>
          <w:rFonts w:ascii="Georgia" w:hAnsi="Georgia" w:cs="Arial"/>
          <w:sz w:val="23"/>
          <w:szCs w:val="23"/>
        </w:rPr>
        <w:t xml:space="preserve">ederācija” </w:t>
      </w:r>
    </w:p>
    <w:p w:rsidR="00111AB7" w:rsidRPr="00373FB7" w:rsidRDefault="00111AB7" w:rsidP="00111AB7">
      <w:pPr>
        <w:spacing w:after="0"/>
        <w:jc w:val="right"/>
        <w:rPr>
          <w:rFonts w:ascii="Georgia" w:hAnsi="Georgia" w:cs="Arial"/>
          <w:b/>
          <w:sz w:val="23"/>
          <w:szCs w:val="23"/>
        </w:rPr>
      </w:pPr>
      <w:r w:rsidRPr="00373FB7">
        <w:rPr>
          <w:rFonts w:ascii="Georgia" w:hAnsi="Georgia" w:cs="Arial"/>
          <w:b/>
          <w:sz w:val="23"/>
          <w:szCs w:val="23"/>
        </w:rPr>
        <w:t>20</w:t>
      </w:r>
      <w:r>
        <w:rPr>
          <w:rFonts w:ascii="Georgia" w:hAnsi="Georgia" w:cs="Arial"/>
          <w:b/>
          <w:sz w:val="23"/>
          <w:szCs w:val="23"/>
        </w:rPr>
        <w:t>20</w:t>
      </w:r>
      <w:r w:rsidRPr="00373FB7">
        <w:rPr>
          <w:rFonts w:ascii="Georgia" w:hAnsi="Georgia" w:cs="Arial"/>
          <w:b/>
          <w:sz w:val="23"/>
          <w:szCs w:val="23"/>
        </w:rPr>
        <w:t xml:space="preserve">. gada </w:t>
      </w:r>
      <w:r>
        <w:rPr>
          <w:rFonts w:ascii="Georgia" w:hAnsi="Georgia" w:cs="Arial"/>
          <w:b/>
          <w:sz w:val="23"/>
          <w:szCs w:val="23"/>
        </w:rPr>
        <w:t>21. jūnijā</w:t>
      </w:r>
      <w:r w:rsidRPr="00373FB7">
        <w:rPr>
          <w:rFonts w:ascii="Georgia" w:hAnsi="Georgia" w:cs="Arial"/>
          <w:b/>
          <w:sz w:val="23"/>
          <w:szCs w:val="23"/>
        </w:rPr>
        <w:t xml:space="preserve"> biedru kopsapulcē, protokols Nr. </w:t>
      </w:r>
      <w:r>
        <w:rPr>
          <w:rFonts w:ascii="Georgia" w:hAnsi="Georgia" w:cs="Arial"/>
          <w:b/>
          <w:sz w:val="23"/>
          <w:szCs w:val="23"/>
        </w:rPr>
        <w:t>3</w:t>
      </w:r>
    </w:p>
    <w:p w:rsidR="00111AB7" w:rsidRPr="00373FB7" w:rsidRDefault="00111AB7" w:rsidP="00111AB7">
      <w:pPr>
        <w:spacing w:after="0"/>
        <w:jc w:val="center"/>
        <w:rPr>
          <w:rFonts w:ascii="Georgia" w:hAnsi="Georgia" w:cs="Arial"/>
          <w:sz w:val="23"/>
          <w:szCs w:val="23"/>
        </w:rPr>
      </w:pPr>
      <w:r w:rsidRPr="00373FB7">
        <w:rPr>
          <w:rFonts w:ascii="Georgia" w:hAnsi="Georgia" w:cs="Arial"/>
          <w:sz w:val="23"/>
          <w:szCs w:val="23"/>
        </w:rPr>
        <w:t xml:space="preserve">Biedrības „Latvijas </w:t>
      </w:r>
      <w:r>
        <w:rPr>
          <w:rFonts w:ascii="Georgia" w:hAnsi="Georgia" w:cs="Arial"/>
          <w:sz w:val="23"/>
          <w:szCs w:val="23"/>
        </w:rPr>
        <w:t>p</w:t>
      </w:r>
      <w:r w:rsidRPr="00373FB7">
        <w:rPr>
          <w:rFonts w:ascii="Georgia" w:hAnsi="Georgia" w:cs="Arial"/>
          <w:sz w:val="23"/>
          <w:szCs w:val="23"/>
        </w:rPr>
        <w:t xml:space="preserve">etankas </w:t>
      </w:r>
      <w:r>
        <w:rPr>
          <w:rFonts w:ascii="Georgia" w:hAnsi="Georgia" w:cs="Arial"/>
          <w:sz w:val="23"/>
          <w:szCs w:val="23"/>
        </w:rPr>
        <w:t>s</w:t>
      </w:r>
      <w:r w:rsidRPr="00373FB7">
        <w:rPr>
          <w:rFonts w:ascii="Georgia" w:hAnsi="Georgia" w:cs="Arial"/>
          <w:sz w:val="23"/>
          <w:szCs w:val="23"/>
        </w:rPr>
        <w:t>porta Federācijas”</w:t>
      </w:r>
    </w:p>
    <w:p w:rsidR="00111AB7" w:rsidRDefault="00111AB7" w:rsidP="00BD6737">
      <w:pPr>
        <w:spacing w:after="0" w:line="288" w:lineRule="atLeast"/>
        <w:textAlignment w:val="baseline"/>
        <w:outlineLvl w:val="1"/>
        <w:rPr>
          <w:rFonts w:ascii="Georgia" w:eastAsia="Times New Roman" w:hAnsi="Georgia" w:cs="Times New Roman"/>
          <w:b/>
          <w:bCs/>
          <w:noProof w:val="0"/>
          <w:color w:val="000000"/>
          <w:sz w:val="46"/>
          <w:szCs w:val="46"/>
          <w:bdr w:val="none" w:sz="0" w:space="0" w:color="auto" w:frame="1"/>
          <w:lang w:val="lv-LV" w:eastAsia="lv-LV"/>
        </w:rPr>
      </w:pPr>
    </w:p>
    <w:p w:rsidR="00BD6737" w:rsidRPr="00111AB7" w:rsidRDefault="00111AB7" w:rsidP="00111AB7">
      <w:pPr>
        <w:spacing w:after="0" w:line="288" w:lineRule="atLeast"/>
        <w:jc w:val="center"/>
        <w:textAlignment w:val="baseline"/>
        <w:outlineLvl w:val="1"/>
        <w:rPr>
          <w:rFonts w:ascii="Georgia" w:eastAsia="Times New Roman" w:hAnsi="Georgia" w:cs="Times New Roman"/>
          <w:b/>
          <w:bCs/>
          <w:noProof w:val="0"/>
          <w:color w:val="000000"/>
          <w:sz w:val="23"/>
          <w:szCs w:val="23"/>
          <w:lang w:val="lv-LV" w:eastAsia="lv-LV"/>
        </w:rPr>
      </w:pPr>
      <w:r>
        <w:rPr>
          <w:rFonts w:ascii="Georgia" w:eastAsia="Times New Roman" w:hAnsi="Georgia" w:cs="Times New Roman"/>
          <w:b/>
          <w:bCs/>
          <w:noProof w:val="0"/>
          <w:color w:val="000000"/>
          <w:sz w:val="23"/>
          <w:szCs w:val="23"/>
          <w:lang w:val="lv-LV" w:eastAsia="lv-LV"/>
        </w:rPr>
        <w:t>LICENCĒŠANAS NOTEIKUMI</w:t>
      </w:r>
    </w:p>
    <w:p w:rsidR="00BD6737" w:rsidRPr="008A4A73" w:rsidRDefault="00BD6737" w:rsidP="00BD6737">
      <w:pPr>
        <w:spacing w:after="240" w:line="384" w:lineRule="atLeast"/>
        <w:textAlignment w:val="baseline"/>
        <w:rPr>
          <w:rFonts w:ascii="Georgia" w:eastAsia="Times New Roman" w:hAnsi="Georgia" w:cs="Times New Roman"/>
          <w:noProof w:val="0"/>
          <w:color w:val="FF0000"/>
          <w:sz w:val="23"/>
          <w:szCs w:val="23"/>
          <w:lang w:val="lv-LV" w:eastAsia="lv-LV"/>
        </w:rPr>
      </w:pPr>
      <w:r w:rsidRPr="00BD6737">
        <w:rPr>
          <w:rFonts w:ascii="Georgia" w:eastAsia="Times New Roman" w:hAnsi="Georgia" w:cs="Times New Roman"/>
          <w:noProof w:val="0"/>
          <w:color w:val="000000"/>
          <w:sz w:val="23"/>
          <w:szCs w:val="23"/>
          <w:lang w:val="lv-LV" w:eastAsia="lv-LV"/>
        </w:rPr>
        <w:t xml:space="preserve">1. Ir </w:t>
      </w:r>
      <w:r w:rsidR="00111AB7">
        <w:rPr>
          <w:rFonts w:ascii="Georgia" w:eastAsia="Times New Roman" w:hAnsi="Georgia" w:cs="Times New Roman"/>
          <w:noProof w:val="0"/>
          <w:color w:val="000000"/>
          <w:sz w:val="23"/>
          <w:szCs w:val="23"/>
          <w:lang w:val="lv-LV" w:eastAsia="lv-LV"/>
        </w:rPr>
        <w:t>divu</w:t>
      </w:r>
      <w:r w:rsidRPr="00BD6737">
        <w:rPr>
          <w:rFonts w:ascii="Georgia" w:eastAsia="Times New Roman" w:hAnsi="Georgia" w:cs="Times New Roman"/>
          <w:noProof w:val="0"/>
          <w:color w:val="000000"/>
          <w:sz w:val="23"/>
          <w:szCs w:val="23"/>
          <w:lang w:val="lv-LV" w:eastAsia="lv-LV"/>
        </w:rPr>
        <w:t xml:space="preserve"> veidu licences: nacionālā čempionāta sezonas licence</w:t>
      </w:r>
      <w:r w:rsidR="00111AB7">
        <w:rPr>
          <w:rFonts w:ascii="Georgia" w:eastAsia="Times New Roman" w:hAnsi="Georgia" w:cs="Times New Roman"/>
          <w:noProof w:val="0"/>
          <w:color w:val="000000"/>
          <w:sz w:val="23"/>
          <w:szCs w:val="23"/>
          <w:lang w:val="lv-LV" w:eastAsia="lv-LV"/>
        </w:rPr>
        <w:t xml:space="preserve"> un </w:t>
      </w:r>
      <w:r w:rsidRPr="00BD6737">
        <w:rPr>
          <w:rFonts w:ascii="Georgia" w:eastAsia="Times New Roman" w:hAnsi="Georgia" w:cs="Times New Roman"/>
          <w:noProof w:val="0"/>
          <w:color w:val="000000"/>
          <w:sz w:val="23"/>
          <w:szCs w:val="23"/>
          <w:lang w:val="lv-LV" w:eastAsia="lv-LV"/>
        </w:rPr>
        <w:t>starptautiskā licence.</w:t>
      </w:r>
      <w:r w:rsidRPr="00BD6737">
        <w:rPr>
          <w:rFonts w:ascii="Georgia" w:eastAsia="Times New Roman" w:hAnsi="Georgia" w:cs="Times New Roman"/>
          <w:noProof w:val="0"/>
          <w:color w:val="000000"/>
          <w:sz w:val="23"/>
          <w:szCs w:val="23"/>
          <w:lang w:val="lv-LV" w:eastAsia="lv-LV"/>
        </w:rPr>
        <w:br/>
        <w:t xml:space="preserve">2. Lēmumu par nacionālā čempionāta sezonas un starptautiskās licences izsniegšanu pieņem biedrības “Latvijas petanka sporta </w:t>
      </w:r>
      <w:r w:rsidR="00111AB7">
        <w:rPr>
          <w:rFonts w:ascii="Georgia" w:eastAsia="Times New Roman" w:hAnsi="Georgia" w:cs="Times New Roman"/>
          <w:noProof w:val="0"/>
          <w:color w:val="000000"/>
          <w:sz w:val="23"/>
          <w:szCs w:val="23"/>
          <w:lang w:val="lv-LV" w:eastAsia="lv-LV"/>
        </w:rPr>
        <w:t>F</w:t>
      </w:r>
      <w:r w:rsidRPr="00BD6737">
        <w:rPr>
          <w:rFonts w:ascii="Georgia" w:eastAsia="Times New Roman" w:hAnsi="Georgia" w:cs="Times New Roman"/>
          <w:noProof w:val="0"/>
          <w:color w:val="000000"/>
          <w:sz w:val="23"/>
          <w:szCs w:val="23"/>
          <w:lang w:val="lv-LV" w:eastAsia="lv-LV"/>
        </w:rPr>
        <w:t>ederācijas” valde</w:t>
      </w:r>
      <w:r w:rsidR="00111AB7">
        <w:rPr>
          <w:rFonts w:ascii="Georgia" w:eastAsia="Times New Roman" w:hAnsi="Georgia" w:cs="Times New Roman"/>
          <w:noProof w:val="0"/>
          <w:color w:val="000000"/>
          <w:sz w:val="23"/>
          <w:szCs w:val="23"/>
          <w:lang w:val="lv-LV" w:eastAsia="lv-LV"/>
        </w:rPr>
        <w:t>.</w:t>
      </w:r>
      <w:r w:rsidRPr="00BD6737">
        <w:rPr>
          <w:rFonts w:ascii="Georgia" w:eastAsia="Times New Roman" w:hAnsi="Georgia" w:cs="Times New Roman"/>
          <w:noProof w:val="0"/>
          <w:color w:val="000000"/>
          <w:sz w:val="23"/>
          <w:szCs w:val="23"/>
          <w:lang w:val="lv-LV" w:eastAsia="lv-LV"/>
        </w:rPr>
        <w:br/>
        <w:t xml:space="preserve">3. Licences saņemšanai biedrības “Latvijas petanka sporta </w:t>
      </w:r>
      <w:r w:rsidR="00111AB7">
        <w:rPr>
          <w:rFonts w:ascii="Georgia" w:eastAsia="Times New Roman" w:hAnsi="Georgia" w:cs="Times New Roman"/>
          <w:noProof w:val="0"/>
          <w:color w:val="000000"/>
          <w:sz w:val="23"/>
          <w:szCs w:val="23"/>
          <w:lang w:val="lv-LV" w:eastAsia="lv-LV"/>
        </w:rPr>
        <w:t>F</w:t>
      </w:r>
      <w:r w:rsidRPr="00BD6737">
        <w:rPr>
          <w:rFonts w:ascii="Georgia" w:eastAsia="Times New Roman" w:hAnsi="Georgia" w:cs="Times New Roman"/>
          <w:noProof w:val="0"/>
          <w:color w:val="000000"/>
          <w:sz w:val="23"/>
          <w:szCs w:val="23"/>
          <w:lang w:val="lv-LV" w:eastAsia="lv-LV"/>
        </w:rPr>
        <w:t>ederācijas” biedri iesniedz federācijas valdei (petanquelv@inbox.lv) brīvas formas pieteikumus, norādot licences kategoriju, spēlētāju vārdu, uzvārdu, pilsonību un dzimšanas gadu.</w:t>
      </w:r>
      <w:r w:rsidRPr="00BD6737">
        <w:rPr>
          <w:rFonts w:ascii="Georgia" w:eastAsia="Times New Roman" w:hAnsi="Georgia" w:cs="Times New Roman"/>
          <w:noProof w:val="0"/>
          <w:color w:val="000000"/>
          <w:sz w:val="23"/>
          <w:szCs w:val="23"/>
          <w:lang w:val="lv-LV" w:eastAsia="lv-LV"/>
        </w:rPr>
        <w:br/>
        <w:t>4. Licenci LPSF Valde dalībai Latvijas čempionātā var piešķirt Latvijas Valsts pilsoņiem un pastāvīgajiem iedzīvotājiem, tai skaitā ārzemniekiem, kuriem ir derīga Pilsonības un migrācijas lietu pārvaldes izsniegta uzturēšanās atļauja. Tās saņemšanai pieteikumā ir jāpievieno pdf vai jpg formāta fotogrāfija.</w:t>
      </w:r>
      <w:r w:rsidRPr="00BD6737">
        <w:rPr>
          <w:rFonts w:ascii="Georgia" w:eastAsia="Times New Roman" w:hAnsi="Georgia" w:cs="Times New Roman"/>
          <w:noProof w:val="0"/>
          <w:color w:val="000000"/>
          <w:sz w:val="23"/>
          <w:szCs w:val="23"/>
          <w:lang w:val="lv-LV" w:eastAsia="lv-LV"/>
        </w:rPr>
        <w:br/>
        <w:t>5. Licences darbības termiņš ir kārtējais kalendārais gads.</w:t>
      </w:r>
      <w:r w:rsidRPr="00BD6737">
        <w:rPr>
          <w:rFonts w:ascii="Georgia" w:eastAsia="Times New Roman" w:hAnsi="Georgia" w:cs="Times New Roman"/>
          <w:noProof w:val="0"/>
          <w:color w:val="000000"/>
          <w:sz w:val="23"/>
          <w:szCs w:val="23"/>
          <w:lang w:val="lv-LV" w:eastAsia="lv-LV"/>
        </w:rPr>
        <w:br/>
      </w:r>
      <w:r w:rsidR="0034537F">
        <w:rPr>
          <w:rFonts w:ascii="Georgia" w:eastAsia="Times New Roman" w:hAnsi="Georgia" w:cs="Times New Roman"/>
          <w:noProof w:val="0"/>
          <w:color w:val="000000"/>
          <w:sz w:val="23"/>
          <w:szCs w:val="23"/>
          <w:lang w:val="lv-LV" w:eastAsia="lv-LV"/>
        </w:rPr>
        <w:t>6</w:t>
      </w:r>
      <w:r w:rsidRPr="00BD6737">
        <w:rPr>
          <w:rFonts w:ascii="Georgia" w:eastAsia="Times New Roman" w:hAnsi="Georgia" w:cs="Times New Roman"/>
          <w:noProof w:val="0"/>
          <w:color w:val="000000"/>
          <w:sz w:val="23"/>
          <w:szCs w:val="23"/>
          <w:lang w:val="lv-LV" w:eastAsia="lv-LV"/>
        </w:rPr>
        <w:t xml:space="preserve">. Sporta klubs ieskaita Latvijas petanka sporta </w:t>
      </w:r>
      <w:r w:rsidR="00111AB7">
        <w:rPr>
          <w:rFonts w:ascii="Georgia" w:eastAsia="Times New Roman" w:hAnsi="Georgia" w:cs="Times New Roman"/>
          <w:noProof w:val="0"/>
          <w:color w:val="000000"/>
          <w:sz w:val="23"/>
          <w:szCs w:val="23"/>
          <w:lang w:val="lv-LV" w:eastAsia="lv-LV"/>
        </w:rPr>
        <w:t>F</w:t>
      </w:r>
      <w:r w:rsidRPr="00BD6737">
        <w:rPr>
          <w:rFonts w:ascii="Georgia" w:eastAsia="Times New Roman" w:hAnsi="Georgia" w:cs="Times New Roman"/>
          <w:noProof w:val="0"/>
          <w:color w:val="000000"/>
          <w:sz w:val="23"/>
          <w:szCs w:val="23"/>
          <w:lang w:val="lv-LV" w:eastAsia="lv-LV"/>
        </w:rPr>
        <w:t>ederācijas bankas kontā maksājumus par licencēm, norādot maksājuma mērķi.</w:t>
      </w:r>
      <w:r w:rsidR="00111AB7">
        <w:rPr>
          <w:rFonts w:ascii="Georgia" w:eastAsia="Times New Roman" w:hAnsi="Georgia" w:cs="Times New Roman"/>
          <w:noProof w:val="0"/>
          <w:color w:val="000000"/>
          <w:sz w:val="23"/>
          <w:szCs w:val="23"/>
          <w:lang w:val="lv-LV" w:eastAsia="lv-LV"/>
        </w:rPr>
        <w:t xml:space="preserve"> </w:t>
      </w:r>
      <w:r w:rsidRPr="00BD6737">
        <w:rPr>
          <w:rFonts w:ascii="Georgia" w:eastAsia="Times New Roman" w:hAnsi="Georgia" w:cs="Times New Roman"/>
          <w:noProof w:val="0"/>
          <w:color w:val="000000"/>
          <w:sz w:val="23"/>
          <w:szCs w:val="23"/>
          <w:lang w:val="lv-LV" w:eastAsia="lv-LV"/>
        </w:rPr>
        <w:t>Maksājuma uzdevuma kopija ir jāiesniedz pirm</w:t>
      </w:r>
      <w:r w:rsidR="0034537F">
        <w:rPr>
          <w:rFonts w:ascii="Georgia" w:eastAsia="Times New Roman" w:hAnsi="Georgia" w:cs="Times New Roman"/>
          <w:noProof w:val="0"/>
          <w:color w:val="000000"/>
          <w:sz w:val="23"/>
          <w:szCs w:val="23"/>
          <w:lang w:val="lv-LV" w:eastAsia="lv-LV"/>
        </w:rPr>
        <w:t>s turnīra sacensību tiesnesim.</w:t>
      </w:r>
      <w:r w:rsidR="0034537F">
        <w:rPr>
          <w:rFonts w:ascii="Georgia" w:eastAsia="Times New Roman" w:hAnsi="Georgia" w:cs="Times New Roman"/>
          <w:noProof w:val="0"/>
          <w:color w:val="000000"/>
          <w:sz w:val="23"/>
          <w:szCs w:val="23"/>
          <w:lang w:val="lv-LV" w:eastAsia="lv-LV"/>
        </w:rPr>
        <w:br/>
        <w:t>7</w:t>
      </w:r>
      <w:r w:rsidRPr="00BD6737">
        <w:rPr>
          <w:rFonts w:ascii="Georgia" w:eastAsia="Times New Roman" w:hAnsi="Georgia" w:cs="Times New Roman"/>
          <w:noProof w:val="0"/>
          <w:color w:val="000000"/>
          <w:sz w:val="23"/>
          <w:szCs w:val="23"/>
          <w:lang w:val="lv-LV" w:eastAsia="lv-LV"/>
        </w:rPr>
        <w:t>. Maksājumi par licencēm:</w:t>
      </w:r>
      <w:r w:rsidRPr="00BD6737">
        <w:rPr>
          <w:rFonts w:ascii="Georgia" w:eastAsia="Times New Roman" w:hAnsi="Georgia" w:cs="Times New Roman"/>
          <w:noProof w:val="0"/>
          <w:color w:val="000000"/>
          <w:sz w:val="23"/>
          <w:szCs w:val="23"/>
          <w:lang w:val="lv-LV" w:eastAsia="lv-LV"/>
        </w:rPr>
        <w:br/>
        <w:t>10 EUR no spēlētāja par visas sezonas;</w:t>
      </w:r>
      <w:r w:rsidRPr="00BD6737">
        <w:rPr>
          <w:rFonts w:ascii="Georgia" w:eastAsia="Times New Roman" w:hAnsi="Georgia" w:cs="Times New Roman"/>
          <w:noProof w:val="0"/>
          <w:color w:val="000000"/>
          <w:sz w:val="23"/>
          <w:szCs w:val="23"/>
          <w:lang w:val="lv-LV" w:eastAsia="lv-LV"/>
        </w:rPr>
        <w:br/>
        <w:t>10 EUR par atkārtotas licences izgatavošanu nozaudēšanas gadījumā vai arī spēlētājam sezona</w:t>
      </w:r>
      <w:r w:rsidR="0034537F">
        <w:rPr>
          <w:rFonts w:ascii="Georgia" w:eastAsia="Times New Roman" w:hAnsi="Georgia" w:cs="Times New Roman"/>
          <w:noProof w:val="0"/>
          <w:color w:val="000000"/>
          <w:sz w:val="23"/>
          <w:szCs w:val="23"/>
          <w:lang w:val="lv-LV" w:eastAsia="lv-LV"/>
        </w:rPr>
        <w:t>s laikā pārejot uz citu klubu.</w:t>
      </w:r>
      <w:r w:rsidR="0034537F">
        <w:rPr>
          <w:rFonts w:ascii="Georgia" w:eastAsia="Times New Roman" w:hAnsi="Georgia" w:cs="Times New Roman"/>
          <w:noProof w:val="0"/>
          <w:color w:val="000000"/>
          <w:sz w:val="23"/>
          <w:szCs w:val="23"/>
          <w:lang w:val="lv-LV" w:eastAsia="lv-LV"/>
        </w:rPr>
        <w:br/>
        <w:t>8</w:t>
      </w:r>
      <w:r w:rsidRPr="00BD6737">
        <w:rPr>
          <w:rFonts w:ascii="Georgia" w:eastAsia="Times New Roman" w:hAnsi="Georgia" w:cs="Times New Roman"/>
          <w:noProof w:val="0"/>
          <w:color w:val="000000"/>
          <w:sz w:val="23"/>
          <w:szCs w:val="23"/>
          <w:lang w:val="lv-LV" w:eastAsia="lv-LV"/>
        </w:rPr>
        <w:t>. Spēlētāju brīva pāreja no viena biedrības kluba uz citu biedrības klubu var notikt vienu reizi gadā. Pārejot uz citu klubu, spēlētājs zaudē iespēju piedalīties starptautiskos turnīr</w:t>
      </w:r>
      <w:r w:rsidR="0034537F">
        <w:rPr>
          <w:rFonts w:ascii="Georgia" w:eastAsia="Times New Roman" w:hAnsi="Georgia" w:cs="Times New Roman"/>
          <w:noProof w:val="0"/>
          <w:color w:val="000000"/>
          <w:sz w:val="23"/>
          <w:szCs w:val="23"/>
          <w:lang w:val="lv-LV" w:eastAsia="lv-LV"/>
        </w:rPr>
        <w:t>os iepriekšējā kluba sastāvā.</w:t>
      </w:r>
      <w:r w:rsidR="0034537F">
        <w:rPr>
          <w:rFonts w:ascii="Georgia" w:eastAsia="Times New Roman" w:hAnsi="Georgia" w:cs="Times New Roman"/>
          <w:noProof w:val="0"/>
          <w:color w:val="000000"/>
          <w:sz w:val="23"/>
          <w:szCs w:val="23"/>
          <w:lang w:val="lv-LV" w:eastAsia="lv-LV"/>
        </w:rPr>
        <w:br/>
        <w:t>9</w:t>
      </w:r>
      <w:r w:rsidRPr="00BD6737">
        <w:rPr>
          <w:rFonts w:ascii="Georgia" w:eastAsia="Times New Roman" w:hAnsi="Georgia" w:cs="Times New Roman"/>
          <w:noProof w:val="0"/>
          <w:color w:val="000000"/>
          <w:sz w:val="23"/>
          <w:szCs w:val="23"/>
          <w:lang w:val="lv-LV" w:eastAsia="lv-LV"/>
        </w:rPr>
        <w:t>. Nacionālā čempionāta sezonas licence dod iespēju spēlētājam spēlēt Latvijas petanka sporta</w:t>
      </w:r>
      <w:r w:rsidR="00111AB7">
        <w:rPr>
          <w:rFonts w:ascii="Georgia" w:eastAsia="Times New Roman" w:hAnsi="Georgia" w:cs="Times New Roman"/>
          <w:noProof w:val="0"/>
          <w:color w:val="000000"/>
          <w:sz w:val="23"/>
          <w:szCs w:val="23"/>
          <w:lang w:val="lv-LV" w:eastAsia="lv-LV"/>
        </w:rPr>
        <w:t xml:space="preserve"> F</w:t>
      </w:r>
      <w:r w:rsidRPr="00BD6737">
        <w:rPr>
          <w:rFonts w:ascii="Georgia" w:eastAsia="Times New Roman" w:hAnsi="Georgia" w:cs="Times New Roman"/>
          <w:noProof w:val="0"/>
          <w:color w:val="000000"/>
          <w:sz w:val="23"/>
          <w:szCs w:val="23"/>
          <w:lang w:val="lv-LV" w:eastAsia="lv-LV"/>
        </w:rPr>
        <w:t>e</w:t>
      </w:r>
      <w:r w:rsidR="0034537F">
        <w:rPr>
          <w:rFonts w:ascii="Georgia" w:eastAsia="Times New Roman" w:hAnsi="Georgia" w:cs="Times New Roman"/>
          <w:noProof w:val="0"/>
          <w:color w:val="000000"/>
          <w:sz w:val="23"/>
          <w:szCs w:val="23"/>
          <w:lang w:val="lv-LV" w:eastAsia="lv-LV"/>
        </w:rPr>
        <w:t>derācijas rīkotajos turnīros.</w:t>
      </w:r>
      <w:r w:rsidR="0034537F">
        <w:rPr>
          <w:rFonts w:ascii="Georgia" w:eastAsia="Times New Roman" w:hAnsi="Georgia" w:cs="Times New Roman"/>
          <w:noProof w:val="0"/>
          <w:color w:val="000000"/>
          <w:sz w:val="23"/>
          <w:szCs w:val="23"/>
          <w:lang w:val="lv-LV" w:eastAsia="lv-LV"/>
        </w:rPr>
        <w:br/>
        <w:t>10</w:t>
      </w:r>
      <w:r w:rsidRPr="00BD6737">
        <w:rPr>
          <w:rFonts w:ascii="Georgia" w:eastAsia="Times New Roman" w:hAnsi="Georgia" w:cs="Times New Roman"/>
          <w:noProof w:val="0"/>
          <w:color w:val="000000"/>
          <w:sz w:val="23"/>
          <w:szCs w:val="23"/>
          <w:lang w:val="lv-LV" w:eastAsia="lv-LV"/>
        </w:rPr>
        <w:t>. Starptautiskās kategorijas licence dod iespēju spēlētājam piedalīties</w:t>
      </w:r>
      <w:r w:rsidR="0034537F">
        <w:rPr>
          <w:rFonts w:ascii="Georgia" w:eastAsia="Times New Roman" w:hAnsi="Georgia" w:cs="Times New Roman"/>
          <w:noProof w:val="0"/>
          <w:color w:val="000000"/>
          <w:sz w:val="23"/>
          <w:szCs w:val="23"/>
          <w:lang w:val="lv-LV" w:eastAsia="lv-LV"/>
        </w:rPr>
        <w:t xml:space="preserve"> starptautiskajās sacensībās.</w:t>
      </w:r>
      <w:r w:rsidR="0034537F">
        <w:rPr>
          <w:rFonts w:ascii="Georgia" w:eastAsia="Times New Roman" w:hAnsi="Georgia" w:cs="Times New Roman"/>
          <w:noProof w:val="0"/>
          <w:color w:val="000000"/>
          <w:sz w:val="23"/>
          <w:szCs w:val="23"/>
          <w:lang w:val="lv-LV" w:eastAsia="lv-LV"/>
        </w:rPr>
        <w:br/>
        <w:t>11</w:t>
      </w:r>
      <w:r w:rsidRPr="00BD6737">
        <w:rPr>
          <w:rFonts w:ascii="Georgia" w:eastAsia="Times New Roman" w:hAnsi="Georgia" w:cs="Times New Roman"/>
          <w:noProof w:val="0"/>
          <w:color w:val="000000"/>
          <w:sz w:val="23"/>
          <w:szCs w:val="23"/>
          <w:lang w:val="lv-LV" w:eastAsia="lv-LV"/>
        </w:rPr>
        <w:t>. Par spēlētāju datu pareizību pilnībā ir atbildīgs tās biedrības vadītājs (-a), kas iesniedzis datus licences saņemšanai.</w:t>
      </w:r>
      <w:r w:rsidRPr="00BD6737">
        <w:rPr>
          <w:rFonts w:ascii="Georgia" w:eastAsia="Times New Roman" w:hAnsi="Georgia" w:cs="Times New Roman"/>
          <w:noProof w:val="0"/>
          <w:color w:val="000000"/>
          <w:sz w:val="23"/>
          <w:szCs w:val="23"/>
          <w:lang w:val="lv-LV" w:eastAsia="lv-LV"/>
        </w:rPr>
        <w:br/>
      </w:r>
      <w:r w:rsidR="0034537F">
        <w:rPr>
          <w:rFonts w:ascii="Georgia" w:eastAsia="Times New Roman" w:hAnsi="Georgia" w:cs="Times New Roman"/>
          <w:noProof w:val="0"/>
          <w:color w:val="000000"/>
          <w:sz w:val="23"/>
          <w:szCs w:val="23"/>
          <w:lang w:val="lv-LV" w:eastAsia="lv-LV"/>
        </w:rPr>
        <w:t>12</w:t>
      </w:r>
      <w:r w:rsidRPr="00BD6737">
        <w:rPr>
          <w:rFonts w:ascii="Georgia" w:eastAsia="Times New Roman" w:hAnsi="Georgia" w:cs="Times New Roman"/>
          <w:noProof w:val="0"/>
          <w:color w:val="000000"/>
          <w:sz w:val="23"/>
          <w:szCs w:val="23"/>
          <w:lang w:val="lv-LV" w:eastAsia="lv-LV"/>
        </w:rPr>
        <w:t>. Sacensību tiesnesim ir tiesības pārbaudīt spēl</w:t>
      </w:r>
      <w:r w:rsidR="0034537F">
        <w:rPr>
          <w:rFonts w:ascii="Georgia" w:eastAsia="Times New Roman" w:hAnsi="Georgia" w:cs="Times New Roman"/>
          <w:noProof w:val="0"/>
          <w:color w:val="000000"/>
          <w:sz w:val="23"/>
          <w:szCs w:val="23"/>
          <w:lang w:val="lv-LV" w:eastAsia="lv-LV"/>
        </w:rPr>
        <w:t>ētāju licences pirms turnīra.</w:t>
      </w:r>
      <w:r w:rsidR="0034537F">
        <w:rPr>
          <w:rFonts w:ascii="Georgia" w:eastAsia="Times New Roman" w:hAnsi="Georgia" w:cs="Times New Roman"/>
          <w:noProof w:val="0"/>
          <w:color w:val="000000"/>
          <w:sz w:val="23"/>
          <w:szCs w:val="23"/>
          <w:lang w:val="lv-LV" w:eastAsia="lv-LV"/>
        </w:rPr>
        <w:br/>
        <w:t>13</w:t>
      </w:r>
      <w:r w:rsidRPr="00BD6737">
        <w:rPr>
          <w:rFonts w:ascii="Georgia" w:eastAsia="Times New Roman" w:hAnsi="Georgia" w:cs="Times New Roman"/>
          <w:noProof w:val="0"/>
          <w:color w:val="000000"/>
          <w:sz w:val="23"/>
          <w:szCs w:val="23"/>
          <w:lang w:val="lv-LV" w:eastAsia="lv-LV"/>
        </w:rPr>
        <w:t>. Spēlētāji bez licencēm netiek pielaisti dalībai Latvijas Čempionātā petankā.</w:t>
      </w:r>
    </w:p>
    <w:p w:rsidR="005D477C" w:rsidRPr="00BD6737" w:rsidRDefault="005D477C" w:rsidP="00BD6737">
      <w:pPr>
        <w:spacing w:after="240" w:line="384" w:lineRule="atLeast"/>
        <w:textAlignment w:val="baseline"/>
        <w:rPr>
          <w:rFonts w:ascii="Georgia" w:eastAsia="Times New Roman" w:hAnsi="Georgia" w:cs="Times New Roman"/>
          <w:noProof w:val="0"/>
          <w:color w:val="000000"/>
          <w:sz w:val="23"/>
          <w:szCs w:val="23"/>
          <w:lang w:val="lv-LV" w:eastAsia="lv-LV"/>
        </w:rPr>
      </w:pPr>
    </w:p>
    <w:sectPr w:rsidR="005D477C" w:rsidRPr="00BD673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737"/>
    <w:rsid w:val="00111AB7"/>
    <w:rsid w:val="0034537F"/>
    <w:rsid w:val="005D477C"/>
    <w:rsid w:val="008A4A73"/>
    <w:rsid w:val="00BD6737"/>
    <w:rsid w:val="00FF56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CB93"/>
  <w15:chartTrackingRefBased/>
  <w15:docId w15:val="{411F3BC5-4102-411C-BA03-9F0F018F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noProof/>
      <w:lang w:val="en-US"/>
    </w:rPr>
  </w:style>
  <w:style w:type="paragraph" w:styleId="Virsraksts2">
    <w:name w:val="heading 2"/>
    <w:basedOn w:val="Parasts"/>
    <w:link w:val="Virsraksts2Rakstz"/>
    <w:uiPriority w:val="9"/>
    <w:qFormat/>
    <w:rsid w:val="00BD6737"/>
    <w:pPr>
      <w:spacing w:before="100" w:beforeAutospacing="1" w:after="100" w:afterAutospacing="1" w:line="240" w:lineRule="auto"/>
      <w:outlineLvl w:val="1"/>
    </w:pPr>
    <w:rPr>
      <w:rFonts w:ascii="Times New Roman" w:eastAsia="Times New Roman" w:hAnsi="Times New Roman" w:cs="Times New Roman"/>
      <w:b/>
      <w:bCs/>
      <w:noProof w:val="0"/>
      <w:sz w:val="36"/>
      <w:szCs w:val="36"/>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BD6737"/>
    <w:rPr>
      <w:rFonts w:ascii="Times New Roman" w:eastAsia="Times New Roman" w:hAnsi="Times New Roman" w:cs="Times New Roman"/>
      <w:b/>
      <w:bCs/>
      <w:sz w:val="36"/>
      <w:szCs w:val="36"/>
      <w:lang w:eastAsia="lv-LV"/>
    </w:rPr>
  </w:style>
  <w:style w:type="character" w:styleId="Izteiksmgs">
    <w:name w:val="Strong"/>
    <w:basedOn w:val="Noklusjumarindkopasfonts"/>
    <w:uiPriority w:val="22"/>
    <w:qFormat/>
    <w:rsid w:val="00BD6737"/>
    <w:rPr>
      <w:b/>
      <w:bCs/>
    </w:rPr>
  </w:style>
  <w:style w:type="paragraph" w:styleId="Paraststmeklis">
    <w:name w:val="Normal (Web)"/>
    <w:basedOn w:val="Parasts"/>
    <w:uiPriority w:val="99"/>
    <w:semiHidden/>
    <w:unhideWhenUsed/>
    <w:rsid w:val="00BD6737"/>
    <w:pPr>
      <w:spacing w:before="100" w:beforeAutospacing="1" w:after="100" w:afterAutospacing="1" w:line="240" w:lineRule="auto"/>
    </w:pPr>
    <w:rPr>
      <w:rFonts w:ascii="Times New Roman" w:eastAsia="Times New Roman" w:hAnsi="Times New Roman" w:cs="Times New Roman"/>
      <w:noProof w:val="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745563">
      <w:bodyDiv w:val="1"/>
      <w:marLeft w:val="0"/>
      <w:marRight w:val="0"/>
      <w:marTop w:val="0"/>
      <w:marBottom w:val="0"/>
      <w:divBdr>
        <w:top w:val="none" w:sz="0" w:space="0" w:color="auto"/>
        <w:left w:val="none" w:sz="0" w:space="0" w:color="auto"/>
        <w:bottom w:val="none" w:sz="0" w:space="0" w:color="auto"/>
        <w:right w:val="none" w:sz="0" w:space="0" w:color="auto"/>
      </w:divBdr>
      <w:divsChild>
        <w:div w:id="559243584">
          <w:marLeft w:val="0"/>
          <w:marRight w:val="0"/>
          <w:marTop w:val="0"/>
          <w:marBottom w:val="0"/>
          <w:divBdr>
            <w:top w:val="none" w:sz="0" w:space="0" w:color="auto"/>
            <w:left w:val="none" w:sz="0" w:space="0" w:color="auto"/>
            <w:bottom w:val="none" w:sz="0" w:space="0" w:color="auto"/>
            <w:right w:val="none" w:sz="0" w:space="0" w:color="auto"/>
          </w:divBdr>
        </w:div>
        <w:div w:id="2099011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1369</Words>
  <Characters>781</Characters>
  <Application>Microsoft Office Word</Application>
  <DocSecurity>0</DocSecurity>
  <Lines>6</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Silovs</dc:creator>
  <cp:keywords/>
  <dc:description/>
  <cp:lastModifiedBy>Raivis Stepins</cp:lastModifiedBy>
  <cp:revision>2</cp:revision>
  <dcterms:created xsi:type="dcterms:W3CDTF">2020-06-22T10:10:00Z</dcterms:created>
  <dcterms:modified xsi:type="dcterms:W3CDTF">2020-06-22T10:10:00Z</dcterms:modified>
</cp:coreProperties>
</file>