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74467B" w:rsidP="0074467B" w:rsidRDefault="0074467B" w14:paraId="661735CE" wp14:textId="77777777">
      <w:pPr>
        <w:suppressAutoHyphens/>
        <w:spacing w:after="0" w:line="240" w:lineRule="auto"/>
        <w:ind w:left="2160"/>
        <w:rPr>
          <w:rFonts w:ascii="Arial" w:hAnsi="Arial" w:eastAsia="Times New Roman" w:cs="Arial"/>
          <w:b/>
          <w:bCs/>
          <w:sz w:val="24"/>
          <w:szCs w:val="24"/>
          <w:lang w:eastAsia="ar-SA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ar-SA"/>
        </w:rPr>
        <w:t xml:space="preserve">Biedrības „Latvijas petanka sporta Federācija” </w:t>
      </w:r>
    </w:p>
    <w:p xmlns:wp14="http://schemas.microsoft.com/office/word/2010/wordml" w:rsidR="0074467B" w:rsidP="0074467B" w:rsidRDefault="0074467B" w14:paraId="543F97A5" wp14:textId="77777777">
      <w:pPr>
        <w:suppressAutoHyphens/>
        <w:spacing w:after="0" w:line="240" w:lineRule="auto"/>
        <w:ind w:left="2160"/>
        <w:rPr>
          <w:rFonts w:ascii="Arial" w:hAnsi="Arial" w:eastAsia="Times New Roman" w:cs="Arial"/>
          <w:b/>
          <w:bCs/>
          <w:sz w:val="24"/>
          <w:szCs w:val="24"/>
          <w:lang w:eastAsia="ar-SA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ar-SA"/>
        </w:rPr>
        <w:t>vienotais reģistrācijas numurs 40008143066,</w:t>
      </w:r>
    </w:p>
    <w:p xmlns:wp14="http://schemas.microsoft.com/office/word/2010/wordml" w:rsidR="0074467B" w:rsidP="0074467B" w:rsidRDefault="0074467B" w14:paraId="0ACFEBB7" wp14:textId="357B73FE">
      <w:pPr>
        <w:suppressAutoHyphens/>
        <w:spacing w:after="0" w:line="240" w:lineRule="auto"/>
        <w:ind w:left="720" w:firstLine="720"/>
        <w:rPr>
          <w:rFonts w:ascii="Arial" w:hAnsi="Arial" w:eastAsia="Times New Roman" w:cs="Arial"/>
          <w:b w:val="1"/>
          <w:bCs w:val="1"/>
          <w:color w:val="000000"/>
          <w:sz w:val="24"/>
          <w:szCs w:val="24"/>
          <w:lang w:eastAsia="ar-SA"/>
        </w:rPr>
      </w:pPr>
      <w:r w:rsidR="0074467B">
        <w:rPr>
          <w:rFonts w:ascii="Arial" w:hAnsi="Arial" w:eastAsia="Times New Roman" w:cs="Arial"/>
          <w:b w:val="1"/>
          <w:bCs w:val="1"/>
          <w:color w:val="000000"/>
          <w:sz w:val="24"/>
          <w:szCs w:val="24"/>
          <w:lang w:eastAsia="ar-SA"/>
        </w:rPr>
        <w:t xml:space="preserve">          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ar-SA"/>
        </w:rPr>
        <w:tab/>
      </w: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ar-SA"/>
        </w:rPr>
        <w:tab/>
      </w:r>
      <w:r w:rsidR="002F640C">
        <w:rPr>
          <w:rFonts w:ascii="Arial" w:hAnsi="Arial" w:eastAsia="Times New Roman" w:cs="Arial"/>
          <w:b w:val="1"/>
          <w:bCs w:val="1"/>
          <w:color w:val="000000"/>
          <w:sz w:val="24"/>
          <w:szCs w:val="24"/>
          <w:lang w:eastAsia="ar-SA"/>
        </w:rPr>
        <w:t xml:space="preserve">valdes sēdes protokols Nr. </w:t>
      </w:r>
      <w:r w:rsidR="1864E6E2">
        <w:rPr>
          <w:rFonts w:ascii="Arial" w:hAnsi="Arial" w:eastAsia="Times New Roman" w:cs="Arial"/>
          <w:b w:val="1"/>
          <w:bCs w:val="1"/>
          <w:color w:val="000000"/>
          <w:sz w:val="24"/>
          <w:szCs w:val="24"/>
          <w:lang w:eastAsia="ar-SA"/>
        </w:rPr>
        <w:t>4</w:t>
      </w:r>
      <w:r w:rsidR="0074467B">
        <w:rPr>
          <w:rFonts w:ascii="Arial" w:hAnsi="Arial" w:eastAsia="Times New Roman" w:cs="Arial"/>
          <w:b w:val="1"/>
          <w:bCs w:val="1"/>
          <w:color w:val="000000"/>
          <w:sz w:val="24"/>
          <w:szCs w:val="24"/>
          <w:lang w:eastAsia="ar-SA"/>
        </w:rPr>
        <w:t>/2020</w:t>
      </w:r>
    </w:p>
    <w:p xmlns:wp14="http://schemas.microsoft.com/office/word/2010/wordml" w:rsidR="0074467B" w:rsidP="0074467B" w:rsidRDefault="0074467B" w14:paraId="672A6659" wp14:textId="77777777">
      <w:pPr>
        <w:suppressAutoHyphens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lang w:eastAsia="ar-SA"/>
        </w:rPr>
      </w:pPr>
    </w:p>
    <w:p xmlns:wp14="http://schemas.microsoft.com/office/word/2010/wordml" w:rsidR="0074467B" w:rsidP="0074467B" w:rsidRDefault="0074467B" w14:paraId="0A37501D" wp14:textId="77777777">
      <w:pPr>
        <w:suppressAutoHyphens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lang w:eastAsia="ar-SA"/>
        </w:rPr>
      </w:pPr>
    </w:p>
    <w:p xmlns:wp14="http://schemas.microsoft.com/office/word/2010/wordml" w:rsidR="0074467B" w:rsidP="10CB06B4" w:rsidRDefault="0074467B" w14:paraId="5A7DFF40" wp14:textId="74092A3E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10CB06B4" w:rsidR="0074467B">
        <w:rPr>
          <w:rFonts w:ascii="Times New Roman" w:hAnsi="Times New Roman" w:cs="Times New Roman"/>
          <w:color w:val="000000" w:themeColor="text1" w:themeTint="FF" w:themeShade="FF"/>
        </w:rPr>
        <w:t xml:space="preserve">Biedrības „Latvijas </w:t>
      </w:r>
      <w:proofErr w:type="spellStart"/>
      <w:r w:rsidRPr="10CB06B4" w:rsidR="0074467B">
        <w:rPr>
          <w:rFonts w:ascii="Times New Roman" w:hAnsi="Times New Roman" w:cs="Times New Roman"/>
          <w:color w:val="000000" w:themeColor="text1" w:themeTint="FF" w:themeShade="FF"/>
        </w:rPr>
        <w:t>petanka</w:t>
      </w:r>
      <w:proofErr w:type="spellEnd"/>
      <w:r w:rsidRPr="10CB06B4" w:rsidR="0074467B">
        <w:rPr>
          <w:rFonts w:ascii="Times New Roman" w:hAnsi="Times New Roman" w:cs="Times New Roman"/>
          <w:color w:val="000000" w:themeColor="text1" w:themeTint="FF" w:themeShade="FF"/>
        </w:rPr>
        <w:t xml:space="preserve"> sporta Federācija”</w:t>
      </w:r>
      <w:r w:rsidRPr="10CB06B4" w:rsidR="0074467B">
        <w:rPr>
          <w:rFonts w:ascii="Times New Roman" w:hAnsi="Times New Roman" w:cs="Times New Roman"/>
          <w:color w:val="000000" w:themeColor="text1" w:themeTint="FF" w:themeShade="FF"/>
        </w:rPr>
        <w:t xml:space="preserve">, vienotais reģistrācijas numurs </w:t>
      </w:r>
      <w:r w:rsidRPr="10CB06B4" w:rsidR="0074467B">
        <w:rPr>
          <w:rFonts w:ascii="Times New Roman" w:hAnsi="Times New Roman" w:cs="Times New Roman"/>
          <w:color w:val="000000" w:themeColor="text1" w:themeTint="FF" w:themeShade="FF"/>
        </w:rPr>
        <w:t>40008143066</w:t>
      </w:r>
      <w:r w:rsidRPr="10CB06B4" w:rsidR="0074467B">
        <w:rPr>
          <w:rFonts w:ascii="Times New Roman" w:hAnsi="Times New Roman" w:cs="Times New Roman"/>
          <w:color w:val="000000" w:themeColor="text1" w:themeTint="FF" w:themeShade="FF"/>
        </w:rPr>
        <w:t>, turpmāk tekstā – Biedrība LPSF, valdes sēde notiek Garkalnes Novads, Upesciems,  Strauta ielā 1B k-3-15, 2020.gada 2</w:t>
      </w:r>
      <w:r w:rsidRPr="10CB06B4" w:rsidR="55EF115E">
        <w:rPr>
          <w:rFonts w:ascii="Times New Roman" w:hAnsi="Times New Roman" w:cs="Times New Roman"/>
          <w:color w:val="000000" w:themeColor="text1" w:themeTint="FF" w:themeShade="FF"/>
        </w:rPr>
        <w:t>6. maijā</w:t>
      </w:r>
      <w:r w:rsidRPr="10CB06B4" w:rsidR="0074467B">
        <w:rPr>
          <w:rFonts w:ascii="Times New Roman" w:hAnsi="Times New Roman" w:cs="Times New Roman"/>
          <w:color w:val="000000" w:themeColor="text1" w:themeTint="FF" w:themeShade="FF"/>
        </w:rPr>
        <w:t xml:space="preserve">, plkst.18.00. </w:t>
      </w:r>
    </w:p>
    <w:p xmlns:wp14="http://schemas.microsoft.com/office/word/2010/wordml" w:rsidR="0074467B" w:rsidP="0074467B" w:rsidRDefault="0074467B" w14:paraId="62806430" wp14:textId="77777777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Valdes sēdē piedalās:  </w:t>
      </w:r>
    </w:p>
    <w:p xmlns:wp14="http://schemas.microsoft.com/office/word/2010/wordml" w:rsidR="0074467B" w:rsidP="10CB06B4" w:rsidRDefault="0074467B" w14:paraId="65635073" wp14:textId="2EF467BF">
      <w:pPr>
        <w:pStyle w:val="Parasts"/>
        <w:jc w:val="both"/>
        <w:rPr>
          <w:rFonts w:ascii="Times New Roman" w:hAnsi="Times New Roman" w:cs="Times New Roman"/>
          <w:color w:val="000000"/>
        </w:rPr>
      </w:pPr>
      <w:r w:rsidRPr="10CB06B4" w:rsidR="0074467B">
        <w:rPr>
          <w:rFonts w:ascii="Times New Roman" w:hAnsi="Times New Roman" w:cs="Times New Roman"/>
          <w:color w:val="000000" w:themeColor="text1" w:themeTint="FF" w:themeShade="FF"/>
        </w:rPr>
        <w:t>Valdes locekļi: Juris Silovs (klātienē), Edgars Silovs(klātienē), Ivars Dzenītis</w:t>
      </w:r>
      <w:r w:rsidRPr="10CB06B4" w:rsidR="5CEB7C40">
        <w:rPr>
          <w:rFonts w:ascii="Times New Roman" w:hAnsi="Times New Roman" w:cs="Times New Roman"/>
          <w:color w:val="000000" w:themeColor="text1" w:themeTint="FF" w:themeShade="FF"/>
        </w:rPr>
        <w:t xml:space="preserve"> (klātienē)</w:t>
      </w:r>
      <w:r w:rsidRPr="10CB06B4" w:rsidR="0074467B">
        <w:rPr>
          <w:rFonts w:ascii="Times New Roman" w:hAnsi="Times New Roman" w:cs="Times New Roman"/>
          <w:color w:val="000000" w:themeColor="text1" w:themeTint="FF" w:themeShade="FF"/>
        </w:rPr>
        <w:t xml:space="preserve">, </w:t>
      </w:r>
      <w:proofErr w:type="spellStart"/>
      <w:r w:rsidRPr="10CB06B4" w:rsidR="0074467B">
        <w:rPr>
          <w:rFonts w:ascii="Times New Roman" w:hAnsi="Times New Roman" w:cs="Times New Roman"/>
          <w:color w:val="000000" w:themeColor="text1" w:themeTint="FF" w:themeShade="FF"/>
        </w:rPr>
        <w:t>Aividss</w:t>
      </w:r>
      <w:proofErr w:type="spellEnd"/>
      <w:r w:rsidRPr="10CB06B4" w:rsidR="0074467B">
        <w:rPr>
          <w:rFonts w:ascii="Times New Roman" w:hAnsi="Times New Roman" w:cs="Times New Roman"/>
          <w:color w:val="000000" w:themeColor="text1" w:themeTint="FF" w:themeShade="FF"/>
        </w:rPr>
        <w:t xml:space="preserve"> Švarcs</w:t>
      </w:r>
      <w:r w:rsidRPr="10CB06B4" w:rsidR="1D8A05B3">
        <w:rPr>
          <w:rFonts w:ascii="Times New Roman" w:hAnsi="Times New Roman" w:cs="Times New Roman"/>
          <w:color w:val="000000" w:themeColor="text1" w:themeTint="FF" w:themeShade="FF"/>
        </w:rPr>
        <w:t xml:space="preserve"> (klātienē)</w:t>
      </w:r>
      <w:r w:rsidRPr="10CB06B4" w:rsidR="0074467B">
        <w:rPr>
          <w:rFonts w:ascii="Times New Roman" w:hAnsi="Times New Roman" w:cs="Times New Roman"/>
          <w:color w:val="000000" w:themeColor="text1" w:themeTint="FF" w:themeShade="FF"/>
        </w:rPr>
        <w:t xml:space="preserve"> un Aida Pētersone </w:t>
      </w:r>
      <w:r w:rsidRPr="10CB06B4" w:rsidR="15DA0A9E">
        <w:rPr>
          <w:rFonts w:ascii="Times New Roman" w:hAnsi="Times New Roman" w:cs="Times New Roman"/>
          <w:color w:val="000000" w:themeColor="text1" w:themeTint="FF" w:themeShade="FF"/>
        </w:rPr>
        <w:t>(klātienē)</w:t>
      </w:r>
      <w:r w:rsidRPr="10CB06B4" w:rsidR="0074467B">
        <w:rPr>
          <w:rFonts w:ascii="Times New Roman" w:hAnsi="Times New Roman" w:cs="Times New Roman"/>
          <w:color w:val="000000" w:themeColor="text1" w:themeTint="FF" w:themeShade="FF"/>
        </w:rPr>
        <w:t>.</w:t>
      </w:r>
    </w:p>
    <w:p w:rsidR="052CFB20" w:rsidP="10CB06B4" w:rsidRDefault="052CFB20" w14:paraId="6A199B94" w14:textId="2DB4509B">
      <w:pPr>
        <w:pStyle w:val="Parasts"/>
        <w:jc w:val="both"/>
        <w:rPr>
          <w:rFonts w:ascii="Times New Roman" w:hAnsi="Times New Roman" w:cs="Times New Roman"/>
          <w:color w:val="000000" w:themeColor="text1" w:themeTint="FF" w:themeShade="FF"/>
        </w:rPr>
      </w:pPr>
      <w:r w:rsidRPr="10CB06B4" w:rsidR="052CFB20">
        <w:rPr>
          <w:rFonts w:ascii="Times New Roman" w:hAnsi="Times New Roman" w:cs="Times New Roman"/>
          <w:color w:val="000000" w:themeColor="text1" w:themeTint="FF" w:themeShade="FF"/>
        </w:rPr>
        <w:t>Ģenerālsekretārs</w:t>
      </w:r>
      <w:r w:rsidRPr="10CB06B4" w:rsidR="052CFB20">
        <w:rPr>
          <w:rFonts w:ascii="Times New Roman" w:hAnsi="Times New Roman" w:cs="Times New Roman"/>
          <w:color w:val="000000" w:themeColor="text1" w:themeTint="FF" w:themeShade="FF"/>
        </w:rPr>
        <w:t>: Kristaps Stepiņš (klātienē).</w:t>
      </w:r>
    </w:p>
    <w:p xmlns:wp14="http://schemas.microsoft.com/office/word/2010/wordml" w:rsidR="0074467B" w:rsidP="0074467B" w:rsidRDefault="0074467B" w14:paraId="1374EF58" wp14:textId="77777777">
      <w:pPr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bCs/>
          <w:color w:val="000000"/>
          <w:lang w:val="sv-SE"/>
        </w:rPr>
        <w:t xml:space="preserve">Valdes sēdi vada: </w:t>
      </w:r>
      <w:r>
        <w:rPr>
          <w:rFonts w:ascii="Times New Roman" w:hAnsi="Times New Roman" w:cs="Times New Roman"/>
          <w:color w:val="000000"/>
          <w:lang w:val="sv-SE"/>
        </w:rPr>
        <w:t xml:space="preserve">valdes loceklis Juris Silovs  </w:t>
      </w:r>
    </w:p>
    <w:p xmlns:wp14="http://schemas.microsoft.com/office/word/2010/wordml" w:rsidR="0074467B" w:rsidP="0074467B" w:rsidRDefault="0074467B" w14:paraId="04EAF4CC" wp14:textId="4A6C39F9">
      <w:pPr>
        <w:jc w:val="both"/>
        <w:rPr>
          <w:rFonts w:ascii="Times New Roman" w:hAnsi="Times New Roman" w:cs="Times New Roman"/>
          <w:color w:val="000000"/>
          <w:lang w:val="sv-SE"/>
        </w:rPr>
      </w:pPr>
      <w:r w:rsidRPr="10CB06B4" w:rsidR="0074467B">
        <w:rPr>
          <w:rFonts w:ascii="Times New Roman" w:hAnsi="Times New Roman" w:cs="Times New Roman"/>
          <w:color w:val="000000" w:themeColor="text1" w:themeTint="FF" w:themeShade="FF"/>
          <w:lang w:val="sv-SE"/>
        </w:rPr>
        <w:t xml:space="preserve">Valdes sēdi protokolē: </w:t>
      </w:r>
      <w:r w:rsidRPr="10CB06B4" w:rsidR="422AF504">
        <w:rPr>
          <w:rFonts w:ascii="Times New Roman" w:hAnsi="Times New Roman" w:cs="Times New Roman"/>
          <w:color w:val="000000" w:themeColor="text1" w:themeTint="FF" w:themeShade="FF"/>
          <w:lang w:val="sv-SE"/>
        </w:rPr>
        <w:t>Kristaps Stepiņš</w:t>
      </w:r>
    </w:p>
    <w:p xmlns:wp14="http://schemas.microsoft.com/office/word/2010/wordml" w:rsidR="0074467B" w:rsidP="0074467B" w:rsidRDefault="0074467B" w14:paraId="104F0094" wp14:textId="77777777">
      <w:pPr>
        <w:jc w:val="both"/>
        <w:rPr>
          <w:rFonts w:ascii="Times New Roman" w:hAnsi="Times New Roman" w:cs="Times New Roman"/>
          <w:bCs/>
          <w:color w:val="000000"/>
          <w:lang w:val="sv-SE"/>
        </w:rPr>
      </w:pPr>
      <w:r>
        <w:rPr>
          <w:rFonts w:ascii="Times New Roman" w:hAnsi="Times New Roman" w:cs="Times New Roman"/>
          <w:bCs/>
          <w:color w:val="000000"/>
          <w:lang w:val="sv-SE"/>
        </w:rPr>
        <w:t>Darba kārtība:</w:t>
      </w:r>
    </w:p>
    <w:p w:rsidR="0199F941" w:rsidP="10CB06B4" w:rsidRDefault="0199F941" w14:paraId="306E4CAA" w14:textId="16A81A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eastAsia="lv-LV"/>
        </w:rPr>
      </w:pPr>
      <w:r w:rsidRPr="10CB06B4" w:rsidR="0199F941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>LPSF papildus noteiktumi saistībā ar COVID-19 spēkā esošajām vadlīnijām;</w:t>
      </w:r>
    </w:p>
    <w:p w:rsidR="0199F941" w:rsidP="10CB06B4" w:rsidRDefault="0199F941" w14:paraId="11D055CA" w14:textId="184BF195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 w:themeTint="FF" w:themeShade="FF"/>
          <w:sz w:val="22"/>
          <w:szCs w:val="22"/>
          <w:lang w:eastAsia="lv-LV"/>
        </w:rPr>
      </w:pPr>
      <w:r w:rsidRPr="10CB06B4" w:rsidR="0199F941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>Atlasē Uzvarējušās komandas un LAT klubu kausa uzvarētāju statuss 2021. gadā;</w:t>
      </w:r>
    </w:p>
    <w:p w:rsidR="0199F941" w:rsidP="10CB06B4" w:rsidRDefault="0199F941" w14:paraId="7B53B3A4" w14:textId="7033FAFD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 w:themeTint="FF" w:themeShade="FF"/>
          <w:sz w:val="22"/>
          <w:szCs w:val="22"/>
          <w:lang w:eastAsia="lv-LV"/>
        </w:rPr>
      </w:pPr>
      <w:r w:rsidRPr="10CB06B4" w:rsidR="0199F941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 xml:space="preserve">LČ </w:t>
      </w:r>
      <w:proofErr w:type="spellStart"/>
      <w:r w:rsidRPr="10CB06B4" w:rsidR="0199F941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>petankā</w:t>
      </w:r>
      <w:proofErr w:type="spellEnd"/>
      <w:r w:rsidRPr="10CB06B4" w:rsidR="0199F941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 xml:space="preserve"> kalendāra atjaunošana 2020. gadam;</w:t>
      </w:r>
    </w:p>
    <w:p w:rsidR="0199F941" w:rsidP="10CB06B4" w:rsidRDefault="0199F941" w14:paraId="4B957594" w14:textId="2A545F94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 w:themeTint="FF" w:themeShade="FF"/>
          <w:sz w:val="22"/>
          <w:szCs w:val="22"/>
          <w:lang w:eastAsia="lv-LV"/>
        </w:rPr>
      </w:pPr>
      <w:r w:rsidRPr="10CB06B4" w:rsidR="0199F941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>Medaļu izgatavošana;</w:t>
      </w:r>
    </w:p>
    <w:p w:rsidR="0199F941" w:rsidP="10CB06B4" w:rsidRDefault="0199F941" w14:paraId="7328DAA3" w14:textId="23BF245C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 w:themeTint="FF" w:themeShade="FF"/>
          <w:sz w:val="22"/>
          <w:szCs w:val="22"/>
          <w:lang w:eastAsia="lv-LV"/>
        </w:rPr>
      </w:pPr>
      <w:r w:rsidRPr="10CB06B4" w:rsidR="0199F941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>Tiesnešu proporcionāls sadalījums pa LPSF turnīriem;</w:t>
      </w:r>
    </w:p>
    <w:p w:rsidR="0199F941" w:rsidP="10CB06B4" w:rsidRDefault="0199F941" w14:paraId="03552BEB" w14:textId="1F887070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 w:themeTint="FF" w:themeShade="FF"/>
          <w:sz w:val="22"/>
          <w:szCs w:val="22"/>
          <w:lang w:eastAsia="lv-LV"/>
        </w:rPr>
      </w:pPr>
      <w:r w:rsidRPr="10CB06B4" w:rsidR="0199F941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>Dažādi</w:t>
      </w:r>
      <w:r w:rsidRPr="10CB06B4" w:rsidR="4EB1347C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>.</w:t>
      </w:r>
    </w:p>
    <w:p xmlns:wp14="http://schemas.microsoft.com/office/word/2010/wordml" w:rsidR="0074467B" w:rsidP="0074467B" w:rsidRDefault="0074467B" w14:paraId="1DC4956E" wp14:textId="77777777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ar-SA"/>
        </w:rPr>
      </w:pPr>
      <w:r>
        <w:rPr>
          <w:rFonts w:ascii="Times New Roman" w:hAnsi="Times New Roman" w:eastAsia="Times New Roman" w:cs="Times New Roman"/>
          <w:color w:val="000000"/>
          <w:lang w:eastAsia="ar-SA"/>
        </w:rPr>
        <w:t>Sēdes norise:</w:t>
      </w:r>
    </w:p>
    <w:p xmlns:wp14="http://schemas.microsoft.com/office/word/2010/wordml" w:rsidR="0074467B" w:rsidP="10CB06B4" w:rsidRDefault="0074467B" w14:paraId="5A8526FD" wp14:textId="6054239A">
      <w:pPr>
        <w:pStyle w:val="Parasts"/>
        <w:spacing w:after="0" w:line="240" w:lineRule="auto"/>
        <w:rPr>
          <w:rFonts w:ascii="Times New Roman" w:hAnsi="Times New Roman" w:eastAsia="Calibri" w:cs="Times New Roman"/>
          <w:color w:val="000000"/>
          <w:lang w:eastAsia="lv-LV"/>
        </w:rPr>
      </w:pPr>
      <w:r w:rsidRPr="10CB06B4" w:rsidR="0074467B">
        <w:rPr>
          <w:rFonts w:ascii="Times New Roman" w:hAnsi="Times New Roman" w:eastAsia="Times New Roman" w:cs="Times New Roman"/>
          <w:color w:val="000000" w:themeColor="text1" w:themeTint="FF" w:themeShade="FF"/>
          <w:lang w:eastAsia="ar-SA"/>
        </w:rPr>
        <w:t>1</w:t>
      </w:r>
      <w:r w:rsidRPr="10CB06B4" w:rsidR="0074467B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 xml:space="preserve">. </w:t>
      </w:r>
      <w:r w:rsidRPr="10CB06B4" w:rsidR="04289CE1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>LPSF papildus noteiktumi saistībā ar COVID-19 spēkā esošajām vadlīnijām</w:t>
      </w:r>
    </w:p>
    <w:p xmlns:wp14="http://schemas.microsoft.com/office/word/2010/wordml" w:rsidR="0074467B" w:rsidP="0074467B" w:rsidRDefault="0074467B" w14:paraId="02EB378F" wp14:textId="77777777">
      <w:pPr>
        <w:spacing w:after="0" w:line="240" w:lineRule="auto"/>
        <w:rPr>
          <w:rFonts w:ascii="Times New Roman" w:hAnsi="Times New Roman" w:eastAsia="Calibri" w:cs="Times New Roman"/>
          <w:color w:val="000000"/>
          <w:lang w:eastAsia="lv-LV"/>
        </w:rPr>
      </w:pPr>
    </w:p>
    <w:p xmlns:wp14="http://schemas.microsoft.com/office/word/2010/wordml" w:rsidR="0074467B" w:rsidP="0074467B" w:rsidRDefault="0074467B" w14:paraId="1538E1B9" wp14:textId="47497708">
      <w:pPr>
        <w:spacing w:after="0" w:line="240" w:lineRule="auto"/>
        <w:rPr>
          <w:rFonts w:ascii="Times New Roman" w:hAnsi="Times New Roman" w:eastAsia="Calibri" w:cs="Times New Roman"/>
          <w:color w:val="000000"/>
          <w:lang w:eastAsia="lv-LV"/>
        </w:rPr>
      </w:pPr>
      <w:r w:rsidRPr="10CB06B4" w:rsidR="0074467B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 xml:space="preserve">1.1. </w:t>
      </w:r>
      <w:r w:rsidRPr="10CB06B4" w:rsidR="0BD3B960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>I. Dzenītis</w:t>
      </w:r>
      <w:r w:rsidRPr="10CB06B4" w:rsidR="0074467B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 xml:space="preserve"> </w:t>
      </w:r>
      <w:r w:rsidRPr="10CB06B4" w:rsidR="0074467B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>infor</w:t>
      </w:r>
      <w:r w:rsidRPr="10CB06B4" w:rsidR="008A53D0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>mē,</w:t>
      </w:r>
      <w:r w:rsidRPr="10CB06B4" w:rsidR="2F1C3A96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 xml:space="preserve"> ka sarunās ar citu valstu </w:t>
      </w:r>
      <w:proofErr w:type="spellStart"/>
      <w:r w:rsidRPr="10CB06B4" w:rsidR="2F1C3A96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>petankistiem</w:t>
      </w:r>
      <w:proofErr w:type="spellEnd"/>
      <w:r w:rsidRPr="10CB06B4" w:rsidR="2F1C3A96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 xml:space="preserve"> un</w:t>
      </w:r>
      <w:r w:rsidRPr="10CB06B4" w:rsidR="008A53D0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 xml:space="preserve"> ka saskaņā ar IZM</w:t>
      </w:r>
      <w:r w:rsidRPr="10CB06B4" w:rsidR="008A53D0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 xml:space="preserve"> </w:t>
      </w:r>
      <w:r w:rsidRPr="10CB06B4" w:rsidR="008A53D0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 xml:space="preserve">noteikumiem “Par fiziskajām aktivitātēm, pulcējoties </w:t>
      </w:r>
      <w:proofErr w:type="spellStart"/>
      <w:r w:rsidRPr="10CB06B4" w:rsidR="008A53D0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>ārtelpu</w:t>
      </w:r>
      <w:proofErr w:type="spellEnd"/>
      <w:r w:rsidRPr="10CB06B4" w:rsidR="008A53D0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 xml:space="preserve"> sporta norišu vietās ārkārtējās situācijas laikā”</w:t>
      </w:r>
      <w:r w:rsidRPr="10CB06B4" w:rsidR="002F640C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 xml:space="preserve"> nepieciešam</w:t>
      </w:r>
      <w:r w:rsidRPr="10CB06B4" w:rsidR="004B2F28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>s</w:t>
      </w:r>
      <w:r w:rsidRPr="10CB06B4" w:rsidR="002F640C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 xml:space="preserve"> </w:t>
      </w:r>
      <w:r w:rsidRPr="10CB06B4" w:rsidR="359016B4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>papildināt</w:t>
      </w:r>
      <w:r w:rsidRPr="10CB06B4" w:rsidR="002F640C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 xml:space="preserve"> </w:t>
      </w:r>
      <w:r w:rsidRPr="10CB06B4" w:rsidR="002F640C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>un apstiprināt iekšējās kārtības noteikumus treniņu</w:t>
      </w:r>
      <w:r w:rsidRPr="10CB06B4" w:rsidR="60C9D1A3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 xml:space="preserve"> un sacensību</w:t>
      </w:r>
      <w:r w:rsidRPr="10CB06B4" w:rsidR="002F640C">
        <w:rPr>
          <w:rFonts w:ascii="Times New Roman" w:hAnsi="Times New Roman" w:eastAsia="Calibri" w:cs="Times New Roman"/>
          <w:color w:val="000000" w:themeColor="text1" w:themeTint="FF" w:themeShade="FF"/>
          <w:lang w:eastAsia="lv-LV"/>
        </w:rPr>
        <w:t xml:space="preserve"> vietās.</w:t>
      </w:r>
    </w:p>
    <w:p xmlns:wp14="http://schemas.microsoft.com/office/word/2010/wordml" w:rsidR="0074467B" w:rsidP="0074467B" w:rsidRDefault="0074467B" w14:paraId="6A05A809" wp14:textId="77777777">
      <w:pPr>
        <w:spacing w:after="0" w:line="240" w:lineRule="auto"/>
        <w:rPr>
          <w:rFonts w:ascii="Times New Roman" w:hAnsi="Times New Roman" w:eastAsia="Calibri" w:cs="Times New Roman"/>
          <w:color w:val="000000"/>
          <w:lang w:eastAsia="lv-LV"/>
        </w:rPr>
      </w:pPr>
    </w:p>
    <w:p xmlns:wp14="http://schemas.microsoft.com/office/word/2010/wordml" w:rsidR="0074467B" w:rsidP="0074467B" w:rsidRDefault="0074467B" w14:paraId="53926F39" wp14:textId="77777777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i/>
          <w:color w:val="000000"/>
          <w:lang w:eastAsia="ar-SA"/>
        </w:rPr>
      </w:pPr>
      <w:r>
        <w:rPr>
          <w:rFonts w:ascii="Times New Roman" w:hAnsi="Times New Roman" w:eastAsia="Times New Roman" w:cs="Times New Roman"/>
          <w:i/>
          <w:color w:val="000000"/>
          <w:lang w:eastAsia="ar-SA"/>
        </w:rPr>
        <w:t>V</w:t>
      </w:r>
      <w:r w:rsidR="008A53D0">
        <w:rPr>
          <w:rFonts w:ascii="Times New Roman" w:hAnsi="Times New Roman" w:eastAsia="Times New Roman" w:cs="Times New Roman"/>
          <w:i/>
          <w:color w:val="000000"/>
          <w:lang w:eastAsia="ar-SA"/>
        </w:rPr>
        <w:t>alde nolēma: apstiprināt LPSF iekšējās kārtības noteikumus treniņu vietās</w:t>
      </w:r>
      <w:r>
        <w:rPr>
          <w:rFonts w:ascii="Times New Roman" w:hAnsi="Times New Roman" w:eastAsia="Times New Roman" w:cs="Times New Roman"/>
          <w:i/>
          <w:color w:val="000000"/>
          <w:lang w:eastAsia="ar-SA"/>
        </w:rPr>
        <w:t>.</w:t>
      </w:r>
    </w:p>
    <w:p xmlns:wp14="http://schemas.microsoft.com/office/word/2010/wordml" w:rsidR="0074467B" w:rsidP="10CB06B4" w:rsidRDefault="0074467B" w14:paraId="35517A74" wp14:textId="48358575">
      <w:pPr>
        <w:jc w:val="both"/>
        <w:rPr>
          <w:rFonts w:ascii="Times New Roman" w:hAnsi="Times New Roman" w:eastAsia="Times New Roman" w:cs="Times New Roman"/>
          <w:i w:val="1"/>
          <w:iCs w:val="1"/>
          <w:color w:val="000000"/>
          <w:lang w:eastAsia="ar-SA"/>
        </w:rPr>
      </w:pPr>
      <w:r w:rsidRPr="10CB06B4" w:rsidR="0074467B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Balsojums par sēdes nori</w:t>
      </w:r>
      <w:r w:rsidRPr="10CB06B4" w:rsidR="002F640C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ses p.1.:</w:t>
      </w:r>
      <w:r w:rsidRPr="10CB06B4" w:rsidR="5CFB6D96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 xml:space="preserve"> </w:t>
      </w:r>
      <w:r w:rsidRPr="10CB06B4" w:rsidR="006E7C0A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J. Silovs, E. Silovs, A. Švarcs</w:t>
      </w:r>
      <w:r w:rsidRPr="10CB06B4" w:rsidR="004B32A7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, I. Dzenītis</w:t>
      </w:r>
      <w:r w:rsidRPr="10CB06B4" w:rsidR="006E7C0A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 xml:space="preserve"> un A. Pētersone</w:t>
      </w:r>
      <w:bookmarkStart w:name="_GoBack" w:id="0"/>
      <w:bookmarkEnd w:id="0"/>
    </w:p>
    <w:p xmlns:wp14="http://schemas.microsoft.com/office/word/2010/wordml" w:rsidR="0074467B" w:rsidP="0074467B" w:rsidRDefault="002F640C" w14:paraId="12BA6E49" wp14:textId="7777777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i/>
          <w:iCs/>
          <w:color w:val="000000"/>
          <w:lang w:eastAsia="ar-SA"/>
        </w:rPr>
        <w:t>Pret:</w:t>
      </w:r>
      <w:r w:rsidR="006E7C0A">
        <w:rPr>
          <w:rFonts w:ascii="Times New Roman" w:hAnsi="Times New Roman" w:eastAsia="Times New Roman" w:cs="Times New Roman"/>
          <w:i/>
          <w:iCs/>
          <w:color w:val="000000"/>
          <w:lang w:eastAsia="ar-SA"/>
        </w:rPr>
        <w:t xml:space="preserve"> nav</w:t>
      </w:r>
      <w:r w:rsidR="0074467B">
        <w:rPr>
          <w:rFonts w:ascii="Times New Roman" w:hAnsi="Times New Roman" w:eastAsia="Times New Roman" w:cs="Times New Roman"/>
          <w:i/>
          <w:iCs/>
          <w:color w:val="000000"/>
          <w:lang w:eastAsia="ar-SA"/>
        </w:rPr>
        <w:t>.</w:t>
      </w:r>
    </w:p>
    <w:p xmlns:wp14="http://schemas.microsoft.com/office/word/2010/wordml" w:rsidR="0074467B" w:rsidP="10CB06B4" w:rsidRDefault="002F640C" w14:paraId="08DF24D1" wp14:textId="2217723F">
      <w:pPr>
        <w:jc w:val="both"/>
        <w:rPr>
          <w:rFonts w:ascii="Times New Roman" w:hAnsi="Times New Roman" w:eastAsia="Times New Roman" w:cs="Times New Roman"/>
          <w:i w:val="1"/>
          <w:iCs w:val="1"/>
          <w:color w:val="000000"/>
          <w:lang w:eastAsia="ar-SA"/>
        </w:rPr>
      </w:pPr>
      <w:r w:rsidRPr="10CB06B4" w:rsidR="002F640C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Attur</w:t>
      </w:r>
      <w:r w:rsidRPr="10CB06B4" w:rsidR="17A1B832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a</w:t>
      </w:r>
      <w:r w:rsidRPr="10CB06B4" w:rsidR="002F640C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s</w:t>
      </w:r>
      <w:r w:rsidRPr="10CB06B4" w:rsidR="002F640C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:</w:t>
      </w:r>
      <w:r w:rsidRPr="10CB06B4" w:rsidR="006E7C0A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 xml:space="preserve"> nav.</w:t>
      </w:r>
    </w:p>
    <w:p w:rsidR="7F6BECA2" w:rsidP="10CB06B4" w:rsidRDefault="7F6BECA2" w14:paraId="0BBE44D7" w14:textId="2D832F4B">
      <w:pPr>
        <w:pStyle w:val="Parasts"/>
        <w:jc w:val="both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</w:pPr>
      <w:r w:rsidRPr="10CB06B4" w:rsidR="7F6BECA2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  <w:t>2. Atlasē Uzvarējušās komandas un LAT klubu kausa uzvarētāju statuss 2021. Gadā.</w:t>
      </w:r>
    </w:p>
    <w:p w:rsidR="7F6BECA2" w:rsidP="10CB06B4" w:rsidRDefault="7F6BECA2" w14:paraId="771ECBAD" w14:textId="7E583437">
      <w:pPr>
        <w:pStyle w:val="Parasts"/>
        <w:jc w:val="both"/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</w:pPr>
      <w:r w:rsidRPr="10CB06B4" w:rsidR="7F6BECA2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  <w:t>2.1. I.</w:t>
      </w:r>
      <w:r w:rsidRPr="10CB06B4" w:rsidR="0120A7B7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  <w:t xml:space="preserve"> </w:t>
      </w:r>
      <w:r w:rsidRPr="10CB06B4" w:rsidR="7F6BECA2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  <w:t>Dzenītis piedāvā eso</w:t>
      </w:r>
      <w:r w:rsidRPr="10CB06B4" w:rsidR="78184F3C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  <w:t>šajiem</w:t>
      </w:r>
      <w:r w:rsidRPr="10CB06B4" w:rsidR="7F6BECA2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  <w:t xml:space="preserve"> uzvarētāj</w:t>
      </w:r>
      <w:r w:rsidRPr="10CB06B4" w:rsidR="46687D48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  <w:t>iem</w:t>
      </w:r>
      <w:r w:rsidRPr="10CB06B4" w:rsidR="7F6BECA2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  <w:t xml:space="preserve">, kuriem nebija iespēja pārstāvēt Latvijas izlasi 2020. </w:t>
      </w:r>
      <w:r w:rsidRPr="10CB06B4" w:rsidR="767A62F5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  <w:t>g</w:t>
      </w:r>
      <w:r w:rsidRPr="10CB06B4" w:rsidR="42653B7C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  <w:t xml:space="preserve">ada </w:t>
      </w:r>
      <w:r w:rsidRPr="10CB06B4" w:rsidR="362949E9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  <w:t xml:space="preserve">EČ un Klubu kausa </w:t>
      </w:r>
      <w:proofErr w:type="spellStart"/>
      <w:r w:rsidRPr="10CB06B4" w:rsidR="362949E9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  <w:t>izcīņā</w:t>
      </w:r>
      <w:proofErr w:type="spellEnd"/>
      <w:r w:rsidRPr="10CB06B4" w:rsidR="362949E9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  <w:t>, p</w:t>
      </w:r>
      <w:r w:rsidRPr="10CB06B4" w:rsidR="118E0D4D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  <w:t>iedāvāt pārstāvēt Latviju attiecīgi nākamajos čempionātos. Attiecīgi Latvijas sieviešu trijnieku izlasi</w:t>
      </w:r>
      <w:r w:rsidRPr="10CB06B4" w:rsidR="25053085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  <w:t xml:space="preserve"> un JRFPC Upesciema “</w:t>
      </w:r>
      <w:proofErr w:type="spellStart"/>
      <w:r w:rsidRPr="10CB06B4" w:rsidR="25053085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  <w:t>Warriors</w:t>
      </w:r>
      <w:proofErr w:type="spellEnd"/>
      <w:r w:rsidRPr="10CB06B4" w:rsidR="25053085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  <w:t>".</w:t>
      </w:r>
      <w:r w:rsidRPr="10CB06B4" w:rsidR="680B661D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  <w:t xml:space="preserve"> Nākamais EČ sieviešu trijniekiem  2022. gadā un Klubu kausa </w:t>
      </w:r>
      <w:proofErr w:type="spellStart"/>
      <w:r w:rsidRPr="10CB06B4" w:rsidR="680B661D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  <w:t>izcīņa</w:t>
      </w:r>
      <w:proofErr w:type="spellEnd"/>
      <w:r w:rsidRPr="10CB06B4" w:rsidR="680B661D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  <w:t xml:space="preserve"> 2021. gadā. </w:t>
      </w:r>
    </w:p>
    <w:p w:rsidR="72A48D6D" w:rsidP="10CB06B4" w:rsidRDefault="72A48D6D" w14:paraId="62A68E9A" w14:textId="1B0B6D8A">
      <w:pPr>
        <w:pStyle w:val="Parasts"/>
        <w:jc w:val="both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</w:pPr>
      <w:r w:rsidRPr="10CB06B4" w:rsidR="72A48D6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 xml:space="preserve">Valde nolēma: </w:t>
      </w:r>
    </w:p>
    <w:p w:rsidR="08609B47" w:rsidP="10CB06B4" w:rsidRDefault="08609B47" w14:paraId="6E92C89C" w14:textId="48AD4C14">
      <w:pPr>
        <w:pStyle w:val="ListParagraph"/>
        <w:numPr>
          <w:ilvl w:val="0"/>
          <w:numId w:val="3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eastAsia="ar-SA"/>
        </w:rPr>
      </w:pPr>
      <w:r w:rsidRPr="10CB06B4" w:rsidR="08609B47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a</w:t>
      </w:r>
      <w:r w:rsidRPr="10CB06B4" w:rsidR="72A48D6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p</w:t>
      </w:r>
      <w:r w:rsidRPr="10CB06B4" w:rsidR="76C56A56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stiprināt</w:t>
      </w:r>
      <w:r w:rsidRPr="10CB06B4" w:rsidR="4DF2965E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 xml:space="preserve">, ka </w:t>
      </w:r>
      <w:r w:rsidRPr="10CB06B4" w:rsidR="21EA4687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Latvijas sieviešu izlasi 2022. gada EČ pārstāv 2020. gada sieviešu atlases uzvarētāji.</w:t>
      </w:r>
    </w:p>
    <w:p w:rsidR="21EA4687" w:rsidP="10CB06B4" w:rsidRDefault="21EA4687" w14:paraId="02E2D57F" w14:textId="754ADA41">
      <w:pPr>
        <w:pStyle w:val="Parasts"/>
        <w:jc w:val="both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</w:pPr>
      <w:r w:rsidRPr="10CB06B4" w:rsidR="21EA4687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Balsojums par: J. Silovs, I. Dzenītis, A. Švarcs</w:t>
      </w:r>
    </w:p>
    <w:p w:rsidR="21EA4687" w:rsidP="10CB06B4" w:rsidRDefault="21EA4687" w14:paraId="10FABAF3" w14:textId="0A4B4A6D">
      <w:pPr>
        <w:pStyle w:val="Parasts"/>
        <w:jc w:val="both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</w:pPr>
      <w:r w:rsidRPr="10CB06B4" w:rsidR="21EA4687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pret: A. Pētersone</w:t>
      </w:r>
    </w:p>
    <w:p w:rsidR="21EA4687" w:rsidP="10CB06B4" w:rsidRDefault="21EA4687" w14:paraId="27999EF1" w14:textId="60CCE6D6">
      <w:pPr>
        <w:pStyle w:val="Parasts"/>
        <w:jc w:val="both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</w:pPr>
      <w:r w:rsidRPr="10CB06B4" w:rsidR="21EA4687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atturas: E. Silovs</w:t>
      </w:r>
    </w:p>
    <w:p w:rsidR="7707327B" w:rsidP="10CB06B4" w:rsidRDefault="7707327B" w14:paraId="43DE4DA9" w14:textId="7E16737D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eastAsia="ar-SA"/>
        </w:rPr>
      </w:pPr>
      <w:r w:rsidRPr="10CB06B4" w:rsidR="7707327B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a</w:t>
      </w:r>
      <w:r w:rsidRPr="10CB06B4" w:rsidR="274CF88A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 xml:space="preserve">pstiprināt, ka Latviju 2021. </w:t>
      </w:r>
      <w:r w:rsidRPr="10CB06B4" w:rsidR="315E0D56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g</w:t>
      </w:r>
      <w:r w:rsidRPr="10CB06B4" w:rsidR="274CF88A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 xml:space="preserve">ada Eiropas Klubu kausa </w:t>
      </w:r>
      <w:proofErr w:type="spellStart"/>
      <w:r w:rsidRPr="10CB06B4" w:rsidR="274CF88A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izcīņā</w:t>
      </w:r>
      <w:proofErr w:type="spellEnd"/>
      <w:r w:rsidRPr="10CB06B4" w:rsidR="274CF88A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 xml:space="preserve"> pārstāv 2019. </w:t>
      </w:r>
      <w:r w:rsidRPr="10CB06B4" w:rsidR="1788FD52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g</w:t>
      </w:r>
      <w:r w:rsidRPr="10CB06B4" w:rsidR="274CF88A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ada Latvijas klubu kausa izcīņas ieguvēji.</w:t>
      </w:r>
    </w:p>
    <w:p w:rsidR="261D6084" w:rsidP="10CB06B4" w:rsidRDefault="261D6084" w14:paraId="51EBEA14" w14:textId="6FF30398">
      <w:pPr>
        <w:pStyle w:val="Parasts"/>
        <w:jc w:val="both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</w:pPr>
      <w:r w:rsidRPr="10CB06B4" w:rsidR="261D6084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Balsojums par: J. Silovs, I. Dzenītis, A. Pētersone, E. Silovs</w:t>
      </w:r>
    </w:p>
    <w:p w:rsidR="261D6084" w:rsidP="10CB06B4" w:rsidRDefault="261D6084" w14:paraId="37FAC5E7" w14:textId="602304C5">
      <w:pPr>
        <w:pStyle w:val="Parasts"/>
        <w:jc w:val="both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</w:pPr>
      <w:r w:rsidRPr="10CB06B4" w:rsidR="261D6084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pret: A. Švarcs</w:t>
      </w:r>
    </w:p>
    <w:p w:rsidR="261D6084" w:rsidP="10CB06B4" w:rsidRDefault="261D6084" w14:paraId="422860DE" w14:textId="3FE11D59">
      <w:pPr>
        <w:pStyle w:val="Parasts"/>
        <w:jc w:val="both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</w:pPr>
      <w:r w:rsidRPr="10CB06B4" w:rsidR="261D6084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atturas: nav</w:t>
      </w:r>
    </w:p>
    <w:p w:rsidR="67CA52AD" w:rsidP="10CB06B4" w:rsidRDefault="67CA52AD" w14:paraId="1AE55936" w14:textId="483FD7D5"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eastAsia="ar-SA"/>
        </w:rPr>
      </w:pPr>
      <w:r w:rsidRPr="10CB06B4" w:rsidR="67CA52A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 xml:space="preserve">Ieteikt biedriem atcelt 2020. gada klubu kausa izcīņu. </w:t>
      </w:r>
    </w:p>
    <w:p w:rsidR="67CA52AD" w:rsidP="10CB06B4" w:rsidRDefault="67CA52AD" w14:paraId="60BF6ABD" w14:textId="079EEEE7">
      <w:pPr>
        <w:pStyle w:val="Parasts"/>
        <w:jc w:val="both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</w:pPr>
      <w:r w:rsidRPr="10CB06B4" w:rsidR="67CA52A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Balsojums par: J. Silovs, I. Dzenītis, A. Pētersone, E. Silovs, A. Švarcs</w:t>
      </w:r>
    </w:p>
    <w:p w:rsidR="67CA52AD" w:rsidP="10CB06B4" w:rsidRDefault="67CA52AD" w14:paraId="1BB89013" w14:textId="15B26ACC">
      <w:pPr>
        <w:pStyle w:val="Parasts"/>
        <w:ind w:left="0"/>
        <w:jc w:val="both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</w:pPr>
      <w:r w:rsidRPr="10CB06B4" w:rsidR="67CA52A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pret: nav</w:t>
      </w:r>
    </w:p>
    <w:p w:rsidR="67CA52AD" w:rsidP="10CB06B4" w:rsidRDefault="67CA52AD" w14:paraId="2ACB70D4" w14:textId="1E6CD989">
      <w:pPr>
        <w:pStyle w:val="Parasts"/>
        <w:ind w:left="0"/>
        <w:jc w:val="both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</w:pPr>
      <w:r w:rsidRPr="10CB06B4" w:rsidR="67CA52A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atturas: nav</w:t>
      </w:r>
    </w:p>
    <w:p w:rsidR="67CA52AD" w:rsidP="10CB06B4" w:rsidRDefault="67CA52AD" w14:paraId="62EE01F8" w14:textId="74910D7A">
      <w:pPr>
        <w:pStyle w:val="Parasts"/>
        <w:ind w:left="0"/>
        <w:jc w:val="both"/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</w:pPr>
      <w:r w:rsidRPr="10CB06B4" w:rsidR="67CA52AD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  <w:t xml:space="preserve">3. LČ </w:t>
      </w:r>
      <w:proofErr w:type="spellStart"/>
      <w:r w:rsidRPr="10CB06B4" w:rsidR="67CA52AD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  <w:t>petankā</w:t>
      </w:r>
      <w:proofErr w:type="spellEnd"/>
      <w:r w:rsidRPr="10CB06B4" w:rsidR="67CA52AD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  <w:t xml:space="preserve"> kalendāra atjaunošana 2020. gadam. </w:t>
      </w:r>
    </w:p>
    <w:p w:rsidR="125EC234" w:rsidP="10CB06B4" w:rsidRDefault="125EC234" w14:paraId="28571509" w14:textId="3C941033">
      <w:pPr>
        <w:pStyle w:val="Parasts"/>
        <w:ind w:left="0"/>
        <w:jc w:val="both"/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</w:pPr>
      <w:r w:rsidRPr="10CB06B4" w:rsidR="125EC234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  <w:t>3.1. Nenotikušo LČ pārcelšanas datumi:</w:t>
      </w:r>
    </w:p>
    <w:p w:rsidR="125EC234" w:rsidP="10CB06B4" w:rsidRDefault="125EC234" w14:paraId="4AD9CDC8" w14:textId="21AD6780">
      <w:pPr>
        <w:pStyle w:val="Parasts"/>
        <w:ind w:left="0"/>
        <w:jc w:val="both"/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</w:pPr>
      <w:r w:rsidRPr="10CB06B4" w:rsidR="125EC234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  <w:t>LČ TIR- 14.06</w:t>
      </w:r>
      <w:r w:rsidRPr="10CB06B4" w:rsidR="0DEAD01C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  <w:t>.</w:t>
      </w:r>
      <w:r w:rsidRPr="10CB06B4" w:rsidR="507146EE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  <w:t xml:space="preserve"> (Upesciemā)</w:t>
      </w:r>
      <w:r w:rsidRPr="10CB06B4" w:rsidR="125EC234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  <w:t>; Jauniešu vienspēles, trijnieki, TIR- 19.09</w:t>
      </w:r>
      <w:r w:rsidRPr="10CB06B4" w:rsidR="6A9D53CD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  <w:t>.</w:t>
      </w:r>
      <w:r w:rsidRPr="10CB06B4" w:rsidR="057714F2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  <w:t xml:space="preserve"> (Upesciemā)</w:t>
      </w:r>
      <w:r w:rsidRPr="10CB06B4" w:rsidR="125EC234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  <w:t xml:space="preserve">; LČ </w:t>
      </w:r>
      <w:r w:rsidRPr="10CB06B4" w:rsidR="36F68281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  <w:t>dubultspēlēs- 28.06</w:t>
      </w:r>
      <w:r w:rsidRPr="10CB06B4" w:rsidR="58DF9CBD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  <w:t>.</w:t>
      </w:r>
      <w:r w:rsidRPr="10CB06B4" w:rsidR="36F68281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  <w:t xml:space="preserve"> (Upesciemā) un 05.07</w:t>
      </w:r>
      <w:r w:rsidRPr="10CB06B4" w:rsidR="64D48B37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  <w:t>.</w:t>
      </w:r>
      <w:r w:rsidRPr="10CB06B4" w:rsidR="36F68281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  <w:t xml:space="preserve"> (Lucavsalā)</w:t>
      </w:r>
      <w:r w:rsidRPr="10CB06B4" w:rsidR="003D01FB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  <w:t xml:space="preserve">. Ja biedru kopsapulce atceļ Klubu kausa </w:t>
      </w:r>
      <w:proofErr w:type="spellStart"/>
      <w:r w:rsidRPr="10CB06B4" w:rsidR="003D01FB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  <w:t>izcīņu</w:t>
      </w:r>
      <w:proofErr w:type="spellEnd"/>
      <w:r w:rsidRPr="10CB06B4" w:rsidR="003D01FB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  <w:t xml:space="preserve">, tad dubultspēļu datumi- 05.09. un </w:t>
      </w:r>
      <w:r w:rsidRPr="10CB06B4" w:rsidR="2CCB644A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  <w:t xml:space="preserve">06.09. </w:t>
      </w:r>
    </w:p>
    <w:p w:rsidR="10CB06B4" w:rsidP="10CB06B4" w:rsidRDefault="10CB06B4" w14:paraId="665CE323" w14:textId="3276F18E">
      <w:pPr>
        <w:pStyle w:val="Parasts"/>
        <w:ind w:left="0"/>
        <w:jc w:val="both"/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</w:pPr>
    </w:p>
    <w:p w:rsidR="2CCB644A" w:rsidP="10CB06B4" w:rsidRDefault="2CCB644A" w14:paraId="2E693770" w14:textId="24228CFE">
      <w:pPr>
        <w:pStyle w:val="Parasts"/>
        <w:ind w:left="0"/>
        <w:jc w:val="both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</w:pPr>
      <w:r w:rsidRPr="10CB06B4" w:rsidR="2CCB644A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Valde nolēma:</w:t>
      </w:r>
    </w:p>
    <w:p w:rsidR="2CCB644A" w:rsidP="10CB06B4" w:rsidRDefault="2CCB644A" w14:paraId="26EA38E5" w14:textId="3C327FB3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eastAsia="ar-SA"/>
        </w:rPr>
      </w:pPr>
      <w:r w:rsidRPr="10CB06B4" w:rsidR="2CCB644A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apstiprināt pārceltos čempionātus (TIR, Jauniešu vienspēlēs, trijniekos un TIR) augstāk minētajos datumos.</w:t>
      </w:r>
    </w:p>
    <w:p w:rsidR="29BA70C5" w:rsidP="10CB06B4" w:rsidRDefault="29BA70C5" w14:paraId="511E8B01" w14:textId="16E8C379">
      <w:pPr>
        <w:pStyle w:val="Parasts"/>
        <w:jc w:val="both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</w:pPr>
      <w:r w:rsidRPr="10CB06B4" w:rsidR="29BA70C5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Balsojums par: J. Silovs, A. Švarcs, A. Pētersone, E. Silovs</w:t>
      </w:r>
    </w:p>
    <w:p w:rsidR="29BA70C5" w:rsidP="10CB06B4" w:rsidRDefault="29BA70C5" w14:paraId="106CCBF1" w14:textId="45937553">
      <w:pPr>
        <w:pStyle w:val="Parasts"/>
        <w:jc w:val="both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</w:pPr>
      <w:r w:rsidRPr="10CB06B4" w:rsidR="29BA70C5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pret: I. Dzenītis</w:t>
      </w:r>
    </w:p>
    <w:p w:rsidR="29BA70C5" w:rsidP="10CB06B4" w:rsidRDefault="29BA70C5" w14:paraId="6D13ED8F" w14:textId="573DCB5F">
      <w:pPr>
        <w:pStyle w:val="Parasts"/>
        <w:jc w:val="both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</w:pPr>
      <w:r w:rsidRPr="10CB06B4" w:rsidR="29BA70C5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atturas: nav</w:t>
      </w:r>
    </w:p>
    <w:p w:rsidR="29BA70C5" w:rsidP="10CB06B4" w:rsidRDefault="29BA70C5" w14:paraId="6E8C8EA6" w14:textId="2B84E402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eastAsia="ar-SA"/>
        </w:rPr>
      </w:pPr>
      <w:r w:rsidRPr="10CB06B4" w:rsidR="29BA70C5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apstiprināt pārceltā LČ dubultspēlēs jaunos datumus.</w:t>
      </w:r>
    </w:p>
    <w:p w:rsidR="29BA70C5" w:rsidP="10CB06B4" w:rsidRDefault="29BA70C5" w14:paraId="63F06A8E" w14:textId="44E2BAA8">
      <w:pPr>
        <w:pStyle w:val="Parasts"/>
        <w:jc w:val="both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</w:pPr>
      <w:r w:rsidRPr="10CB06B4" w:rsidR="29BA70C5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Balsojums par: J. Silovs, I. Dzenītis, A. Pētersone, E. Silovs, A. Švarcs</w:t>
      </w:r>
    </w:p>
    <w:p w:rsidR="29BA70C5" w:rsidP="10CB06B4" w:rsidRDefault="29BA70C5" w14:paraId="15BD6BE2" w14:textId="6D76156F">
      <w:pPr>
        <w:pStyle w:val="Parasts"/>
        <w:jc w:val="both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</w:pPr>
      <w:r w:rsidRPr="10CB06B4" w:rsidR="29BA70C5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pret: nav</w:t>
      </w:r>
    </w:p>
    <w:p w:rsidR="29BA70C5" w:rsidP="10CB06B4" w:rsidRDefault="29BA70C5" w14:paraId="5051DB27" w14:textId="415D7FF0">
      <w:pPr>
        <w:pStyle w:val="Parasts"/>
        <w:jc w:val="both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</w:pPr>
      <w:r w:rsidRPr="10CB06B4" w:rsidR="29BA70C5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atturas: nav</w:t>
      </w:r>
    </w:p>
    <w:p w:rsidR="10CB06B4" w:rsidP="10CB06B4" w:rsidRDefault="10CB06B4" w14:paraId="15CEA5CE" w14:textId="6BD48B9D">
      <w:pPr>
        <w:pStyle w:val="Parasts"/>
        <w:jc w:val="both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</w:pPr>
    </w:p>
    <w:p w:rsidR="29BA70C5" w:rsidP="10CB06B4" w:rsidRDefault="29BA70C5" w14:paraId="483426ED" w14:textId="0458DB07">
      <w:pPr>
        <w:pStyle w:val="Parasts"/>
        <w:jc w:val="both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</w:pPr>
      <w:r w:rsidRPr="10CB06B4" w:rsidR="29BA70C5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  <w:t>4. Medaļu izgatavošana.</w:t>
      </w:r>
    </w:p>
    <w:p w:rsidR="29BA70C5" w:rsidP="10CB06B4" w:rsidRDefault="29BA70C5" w14:paraId="2FAE67D9" w14:textId="7BBAE8FC">
      <w:pPr>
        <w:pStyle w:val="Parasts"/>
        <w:jc w:val="both"/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</w:pPr>
      <w:r w:rsidRPr="10CB06B4" w:rsidR="29BA70C5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  <w:t>4.1. I. Dzenītis piedāvā izmainīt medaļu dizainu un piedāvāt variantus valdei.</w:t>
      </w:r>
      <w:r w:rsidRPr="10CB06B4" w:rsidR="552C40DD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  <w:t xml:space="preserve"> I. Dzenītis uzņemas medaļu izgatavošan</w:t>
      </w:r>
      <w:r w:rsidRPr="10CB06B4" w:rsidR="6B7D23DF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  <w:t>u.</w:t>
      </w:r>
    </w:p>
    <w:p w:rsidR="6B7D23DF" w:rsidP="10CB06B4" w:rsidRDefault="6B7D23DF" w14:paraId="23B63C38" w14:textId="24228CFE">
      <w:pPr>
        <w:pStyle w:val="Parasts"/>
        <w:ind w:left="0"/>
        <w:jc w:val="both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</w:pPr>
      <w:r w:rsidRPr="10CB06B4" w:rsidR="6B7D23DF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Valde nolēma:</w:t>
      </w:r>
    </w:p>
    <w:p w:rsidR="6B7D23DF" w:rsidP="10CB06B4" w:rsidRDefault="6B7D23DF" w14:paraId="23DBAD0D" w14:textId="0331E33B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eastAsia="ar-SA"/>
        </w:rPr>
      </w:pPr>
      <w:r w:rsidRPr="10CB06B4" w:rsidR="6B7D23DF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apstiprināt medaļu izgatavošanu 2020. gada sezonai.</w:t>
      </w:r>
    </w:p>
    <w:p w:rsidR="6B7D23DF" w:rsidP="10CB06B4" w:rsidRDefault="6B7D23DF" w14:paraId="1601870A" w14:textId="4D628DBF">
      <w:pPr>
        <w:pStyle w:val="Parasts"/>
        <w:jc w:val="both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</w:pPr>
      <w:r w:rsidRPr="10CB06B4" w:rsidR="6B7D23DF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Balsojums par: J. Silovs, A. Švarcs, A. Pētersone, E. Silovs, I. Dzenītis</w:t>
      </w:r>
    </w:p>
    <w:p w:rsidR="6B7D23DF" w:rsidP="10CB06B4" w:rsidRDefault="6B7D23DF" w14:paraId="79AFE92D" w14:textId="1E211EF6">
      <w:pPr>
        <w:pStyle w:val="Parasts"/>
        <w:jc w:val="both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</w:pPr>
      <w:r w:rsidRPr="10CB06B4" w:rsidR="6B7D23DF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pret: nav</w:t>
      </w:r>
    </w:p>
    <w:p w:rsidR="6B7D23DF" w:rsidP="10CB06B4" w:rsidRDefault="6B7D23DF" w14:paraId="1973DB7C" w14:textId="170B1CD5">
      <w:pPr>
        <w:pStyle w:val="Parasts"/>
        <w:jc w:val="both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</w:pPr>
      <w:r w:rsidRPr="10CB06B4" w:rsidR="6B7D23DF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atturas: nav</w:t>
      </w:r>
    </w:p>
    <w:p w:rsidR="6B7D23DF" w:rsidP="10CB06B4" w:rsidRDefault="6B7D23DF" w14:paraId="45034B9A" w14:textId="3904BC5B">
      <w:pPr>
        <w:pStyle w:val="Parasts"/>
        <w:jc w:val="both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</w:pPr>
      <w:r w:rsidRPr="10CB06B4" w:rsidR="6B7D23DF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  <w:t>5. Tiesnešu proporcionāls sadalījums pa LPSF turnīriem.</w:t>
      </w:r>
    </w:p>
    <w:p w:rsidR="6B7D23DF" w:rsidP="10CB06B4" w:rsidRDefault="6B7D23DF" w14:paraId="34A2AAED" w14:textId="252B2168">
      <w:pPr>
        <w:pStyle w:val="Parasts"/>
        <w:jc w:val="both"/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</w:pPr>
      <w:r w:rsidRPr="10CB06B4" w:rsidR="6B7D23DF"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  <w:t xml:space="preserve">5.1. I. Dzenītis piedāvā sadalīt tiesnešus proporcionāli, tā lai visiem tiesnešiem ir aptuveni vienāds tiesāto sacensību skaits sezonā. </w:t>
      </w:r>
    </w:p>
    <w:p w:rsidR="5609DA3D" w:rsidP="10CB06B4" w:rsidRDefault="5609DA3D" w14:paraId="44D42F5E" w14:textId="24228CFE">
      <w:pPr>
        <w:pStyle w:val="Parasts"/>
        <w:ind w:left="0"/>
        <w:jc w:val="both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</w:pPr>
      <w:r w:rsidRPr="10CB06B4" w:rsidR="5609DA3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Valde nolēma:</w:t>
      </w:r>
    </w:p>
    <w:p w:rsidR="5609DA3D" w:rsidP="10CB06B4" w:rsidRDefault="5609DA3D" w14:paraId="32F03BA1" w14:textId="51812942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i w:val="1"/>
          <w:iCs w:val="1"/>
          <w:color w:val="000000" w:themeColor="text1" w:themeTint="FF" w:themeShade="FF"/>
          <w:sz w:val="22"/>
          <w:szCs w:val="22"/>
          <w:lang w:eastAsia="ar-SA"/>
        </w:rPr>
      </w:pPr>
      <w:r w:rsidRPr="10CB06B4" w:rsidR="5609DA3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apstiprināt tiesnešu proporcionālu sadalījumu pa LPSF turnīriem.</w:t>
      </w:r>
    </w:p>
    <w:p w:rsidR="5609DA3D" w:rsidP="10CB06B4" w:rsidRDefault="5609DA3D" w14:paraId="21C25189" w14:textId="4D628DBF">
      <w:pPr>
        <w:pStyle w:val="Parasts"/>
        <w:jc w:val="both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</w:pPr>
      <w:r w:rsidRPr="10CB06B4" w:rsidR="5609DA3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Balsojums par: J. Silovs, A. Švarcs, A. Pētersone, E. Silovs, I. Dzenītis</w:t>
      </w:r>
    </w:p>
    <w:p w:rsidR="5609DA3D" w:rsidP="10CB06B4" w:rsidRDefault="5609DA3D" w14:paraId="5B44D2A8" w14:textId="1E211EF6">
      <w:pPr>
        <w:pStyle w:val="Parasts"/>
        <w:jc w:val="both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</w:pPr>
      <w:r w:rsidRPr="10CB06B4" w:rsidR="5609DA3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pret: nav</w:t>
      </w:r>
    </w:p>
    <w:p w:rsidR="5609DA3D" w:rsidP="10CB06B4" w:rsidRDefault="5609DA3D" w14:paraId="615AF450" w14:textId="18C715E5">
      <w:pPr>
        <w:pStyle w:val="Parasts"/>
        <w:jc w:val="both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</w:pPr>
      <w:r w:rsidRPr="10CB06B4" w:rsidR="5609DA3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  <w:t>atturas: nav</w:t>
      </w:r>
    </w:p>
    <w:p w:rsidR="10CB06B4" w:rsidP="10CB06B4" w:rsidRDefault="10CB06B4" w14:paraId="6D207A3D" w14:textId="7D86DD3E">
      <w:pPr>
        <w:pStyle w:val="Parasts"/>
        <w:ind w:left="0"/>
        <w:jc w:val="both"/>
        <w:rPr>
          <w:rFonts w:ascii="Times New Roman" w:hAnsi="Times New Roman" w:eastAsia="Times New Roman" w:cs="Times New Roman"/>
          <w:i w:val="0"/>
          <w:iCs w:val="0"/>
          <w:color w:val="000000" w:themeColor="text1" w:themeTint="FF" w:themeShade="FF"/>
          <w:lang w:eastAsia="ar-SA"/>
        </w:rPr>
      </w:pPr>
    </w:p>
    <w:p w:rsidR="10CB06B4" w:rsidP="10CB06B4" w:rsidRDefault="10CB06B4" w14:paraId="19EC8AAC" w14:textId="57DECB32">
      <w:pPr>
        <w:pStyle w:val="Parasts"/>
        <w:ind w:left="360"/>
        <w:jc w:val="both"/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ar-SA"/>
        </w:rPr>
      </w:pPr>
    </w:p>
    <w:p xmlns:wp14="http://schemas.microsoft.com/office/word/2010/wordml" w:rsidR="0074467B" w:rsidP="0074467B" w:rsidRDefault="0074467B" w14:paraId="01F31661" wp14:textId="7FB4F96F">
      <w:pPr>
        <w:jc w:val="both"/>
        <w:rPr>
          <w:rFonts w:ascii="Times New Roman" w:hAnsi="Times New Roman" w:cs="Times New Roman"/>
          <w:color w:val="000000"/>
        </w:rPr>
      </w:pPr>
      <w:r w:rsidRPr="10CB06B4" w:rsidR="0074467B">
        <w:rPr>
          <w:rFonts w:ascii="Times New Roman" w:hAnsi="Times New Roman" w:cs="Times New Roman"/>
          <w:color w:val="000000" w:themeColor="text1" w:themeTint="FF" w:themeShade="FF"/>
        </w:rPr>
        <w:t>Valdes sēde slēgta plkst.</w:t>
      </w:r>
      <w:r w:rsidRPr="10CB06B4" w:rsidR="126BC700">
        <w:rPr>
          <w:rFonts w:ascii="Times New Roman" w:hAnsi="Times New Roman" w:cs="Times New Roman"/>
          <w:color w:val="000000" w:themeColor="text1" w:themeTint="FF" w:themeShade="FF"/>
        </w:rPr>
        <w:t>20</w:t>
      </w:r>
      <w:r w:rsidRPr="10CB06B4" w:rsidR="0074467B">
        <w:rPr>
          <w:rFonts w:ascii="Times New Roman" w:hAnsi="Times New Roman" w:cs="Times New Roman"/>
          <w:color w:val="000000" w:themeColor="text1" w:themeTint="FF" w:themeShade="FF"/>
        </w:rPr>
        <w:t>.00</w:t>
      </w:r>
    </w:p>
    <w:p xmlns:wp14="http://schemas.microsoft.com/office/word/2010/wordml" w:rsidR="0074467B" w:rsidP="0074467B" w:rsidRDefault="0074467B" w14:paraId="77DE9DBF" wp14:textId="756C6C8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4467B">
        <w:rPr>
          <w:rFonts w:ascii="Times New Roman" w:hAnsi="Times New Roman" w:cs="Times New Roman"/>
          <w:color w:val="000000"/>
        </w:rPr>
        <w:t>Valdes sēdes vadītājs, Valdes loceklis</w:t>
      </w:r>
      <w:r w:rsidR="2EFB71E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74467B">
        <w:rPr>
          <w:rFonts w:ascii="Times New Roman" w:hAnsi="Times New Roman" w:cs="Times New Roman"/>
          <w:color w:val="000000"/>
        </w:rPr>
        <w:t>J. Silovs</w:t>
      </w:r>
    </w:p>
    <w:p xmlns:wp14="http://schemas.microsoft.com/office/word/2010/wordml" w:rsidR="0074467B" w:rsidP="0074467B" w:rsidRDefault="0074467B" w14:paraId="6A4FD9C2" wp14:textId="3081117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4467B">
        <w:rPr>
          <w:rFonts w:ascii="Times New Roman" w:hAnsi="Times New Roman" w:cs="Times New Roman"/>
          <w:color w:val="000000"/>
        </w:rPr>
        <w:t xml:space="preserve">Protokolētājs, </w:t>
      </w:r>
      <w:r w:rsidR="2D498E49">
        <w:rPr>
          <w:rFonts w:ascii="Times New Roman" w:hAnsi="Times New Roman" w:cs="Times New Roman"/>
          <w:color w:val="000000"/>
        </w:rPr>
        <w:t>Ģenerālsekretārs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74467B">
        <w:rPr>
          <w:rFonts w:ascii="Times New Roman" w:hAnsi="Times New Roman" w:cs="Times New Roman"/>
          <w:color w:val="000000"/>
        </w:rPr>
        <w:t xml:space="preserve">             </w:t>
      </w:r>
      <w:r w:rsidR="064CE913">
        <w:rPr>
          <w:rFonts w:ascii="Times New Roman" w:hAnsi="Times New Roman" w:cs="Times New Roman"/>
          <w:color w:val="000000"/>
        </w:rPr>
        <w:t xml:space="preserve">K. Stepiņš</w:t>
      </w:r>
    </w:p>
    <w:p xmlns:wp14="http://schemas.microsoft.com/office/word/2010/wordml" w:rsidR="00023DAD" w:rsidRDefault="00023DAD" w14:paraId="5A39BBE3" wp14:textId="77777777"/>
    <w:sectPr w:rsidR="00023DA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7B"/>
    <w:rsid w:val="00023DAD"/>
    <w:rsid w:val="002F640C"/>
    <w:rsid w:val="003D01FB"/>
    <w:rsid w:val="004B2F28"/>
    <w:rsid w:val="004B32A7"/>
    <w:rsid w:val="006E7C0A"/>
    <w:rsid w:val="0074467B"/>
    <w:rsid w:val="008A53D0"/>
    <w:rsid w:val="00F561A3"/>
    <w:rsid w:val="0120A7B7"/>
    <w:rsid w:val="0199F941"/>
    <w:rsid w:val="02967B68"/>
    <w:rsid w:val="030447D0"/>
    <w:rsid w:val="04289CE1"/>
    <w:rsid w:val="04332D5D"/>
    <w:rsid w:val="052CFB20"/>
    <w:rsid w:val="057714F2"/>
    <w:rsid w:val="064CE913"/>
    <w:rsid w:val="06FF7444"/>
    <w:rsid w:val="08609B47"/>
    <w:rsid w:val="0BD3B960"/>
    <w:rsid w:val="0C2A08F7"/>
    <w:rsid w:val="0DEAD01C"/>
    <w:rsid w:val="0E987CC6"/>
    <w:rsid w:val="0EA48F28"/>
    <w:rsid w:val="10CB06B4"/>
    <w:rsid w:val="118E0D4D"/>
    <w:rsid w:val="125EC234"/>
    <w:rsid w:val="126BC700"/>
    <w:rsid w:val="1500D971"/>
    <w:rsid w:val="15DA0A9E"/>
    <w:rsid w:val="160B5C9A"/>
    <w:rsid w:val="16F224A9"/>
    <w:rsid w:val="1788FD52"/>
    <w:rsid w:val="17A1B832"/>
    <w:rsid w:val="1864E6E2"/>
    <w:rsid w:val="18AE9919"/>
    <w:rsid w:val="19E42D8C"/>
    <w:rsid w:val="1B7C4356"/>
    <w:rsid w:val="1D8A05B3"/>
    <w:rsid w:val="1EDBF9C9"/>
    <w:rsid w:val="205CAA2E"/>
    <w:rsid w:val="21EA4687"/>
    <w:rsid w:val="25053085"/>
    <w:rsid w:val="261D6084"/>
    <w:rsid w:val="274CF88A"/>
    <w:rsid w:val="29BA70C5"/>
    <w:rsid w:val="2A7C7BA6"/>
    <w:rsid w:val="2C904828"/>
    <w:rsid w:val="2CCB644A"/>
    <w:rsid w:val="2CDCF07E"/>
    <w:rsid w:val="2D498E49"/>
    <w:rsid w:val="2E29399C"/>
    <w:rsid w:val="2EFB71E5"/>
    <w:rsid w:val="2F1C3A96"/>
    <w:rsid w:val="2F3A1BE6"/>
    <w:rsid w:val="2F6D020B"/>
    <w:rsid w:val="2FFEAE78"/>
    <w:rsid w:val="30A84C16"/>
    <w:rsid w:val="30F788B4"/>
    <w:rsid w:val="315E0D56"/>
    <w:rsid w:val="31B89CC3"/>
    <w:rsid w:val="32338059"/>
    <w:rsid w:val="33BC4F11"/>
    <w:rsid w:val="350467D6"/>
    <w:rsid w:val="359016B4"/>
    <w:rsid w:val="362949E9"/>
    <w:rsid w:val="36F68281"/>
    <w:rsid w:val="37C36E1A"/>
    <w:rsid w:val="3AF2CA6B"/>
    <w:rsid w:val="422AF504"/>
    <w:rsid w:val="42653B7C"/>
    <w:rsid w:val="43B8C2B3"/>
    <w:rsid w:val="452D850F"/>
    <w:rsid w:val="456A58C6"/>
    <w:rsid w:val="45AA83C1"/>
    <w:rsid w:val="46198FC2"/>
    <w:rsid w:val="46687D48"/>
    <w:rsid w:val="48D22CAC"/>
    <w:rsid w:val="496A5571"/>
    <w:rsid w:val="4A021589"/>
    <w:rsid w:val="4D10CC0C"/>
    <w:rsid w:val="4D6F3A17"/>
    <w:rsid w:val="4DF2965E"/>
    <w:rsid w:val="4EB1347C"/>
    <w:rsid w:val="4EE4EBB0"/>
    <w:rsid w:val="507146EE"/>
    <w:rsid w:val="55209199"/>
    <w:rsid w:val="552C40DD"/>
    <w:rsid w:val="55EF115E"/>
    <w:rsid w:val="5609DA3D"/>
    <w:rsid w:val="58DF9CBD"/>
    <w:rsid w:val="5CEB7C40"/>
    <w:rsid w:val="5CFB6D96"/>
    <w:rsid w:val="5D5B0ED6"/>
    <w:rsid w:val="5DEA0CCC"/>
    <w:rsid w:val="5E937A96"/>
    <w:rsid w:val="5EA9417E"/>
    <w:rsid w:val="5F733CBB"/>
    <w:rsid w:val="5FE70F7E"/>
    <w:rsid w:val="60C9D1A3"/>
    <w:rsid w:val="64D48B37"/>
    <w:rsid w:val="67CA52AD"/>
    <w:rsid w:val="680B661D"/>
    <w:rsid w:val="6A9D53CD"/>
    <w:rsid w:val="6B7D23DF"/>
    <w:rsid w:val="6D830B6D"/>
    <w:rsid w:val="70F7F55C"/>
    <w:rsid w:val="7113C33E"/>
    <w:rsid w:val="72A48D6D"/>
    <w:rsid w:val="747E944A"/>
    <w:rsid w:val="767A62F5"/>
    <w:rsid w:val="76C56A56"/>
    <w:rsid w:val="7707327B"/>
    <w:rsid w:val="77D159C4"/>
    <w:rsid w:val="78184F3C"/>
    <w:rsid w:val="78EC64A1"/>
    <w:rsid w:val="7AC3DC59"/>
    <w:rsid w:val="7C06958F"/>
    <w:rsid w:val="7D57D063"/>
    <w:rsid w:val="7D7A2E27"/>
    <w:rsid w:val="7F6BE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26255-236D-4535-AA0F-95B187F6F708}"/>
  <w14:docId w14:val="164BB4C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Parasts" w:default="1">
    <w:name w:val="Normal"/>
    <w:qFormat/>
    <w:rsid w:val="0074467B"/>
    <w:pPr>
      <w:spacing w:line="252" w:lineRule="auto"/>
    </w:pPr>
  </w:style>
  <w:style w:type="character" w:styleId="Noklusjumarindkopasfonts" w:default="1">
    <w:name w:val="Default Paragraph Font"/>
    <w:uiPriority w:val="1"/>
    <w:semiHidden/>
    <w:unhideWhenUsed/>
  </w:style>
  <w:style w:type="table" w:styleId="Parastatabu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araksta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Parasts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cc8586059a204aee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Juris</dc:creator>
  <keywords/>
  <dc:description/>
  <lastModifiedBy>Kristaps Stepiņš</lastModifiedBy>
  <revision>6</revision>
  <dcterms:created xsi:type="dcterms:W3CDTF">2020-04-30T06:17:00.0000000Z</dcterms:created>
  <dcterms:modified xsi:type="dcterms:W3CDTF">2020-05-27T08:38:01.1318683Z</dcterms:modified>
</coreProperties>
</file>