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APSTIPRINĀTS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Biedrības „Latvijas Petanka Sporta Federācija</w:t>
      </w:r>
      <w:bookmarkStart w:id="0" w:name="_GoBack"/>
      <w:bookmarkEnd w:id="0"/>
      <w:r>
        <w:rPr>
          <w:sz w:val="28"/>
          <w:szCs w:val="28"/>
        </w:rPr>
        <w:t xml:space="preserve">”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2017. gada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novembra </w:t>
      </w:r>
      <w:r>
        <w:rPr>
          <w:sz w:val="28"/>
          <w:szCs w:val="28"/>
        </w:rPr>
        <w:t>valdes sēdē, protokols Nr.</w:t>
      </w:r>
      <w:r>
        <w:rPr>
          <w:sz w:val="28"/>
          <w:szCs w:val="28"/>
        </w:rPr>
        <w:t>8</w:t>
      </w:r>
    </w:p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Biedrības „Latvijas Petankas Sporta Federācija” prasības treneriem, lai saņemtu LPSF atzinumu trenera sertifikāta saņemšanai.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kategorijas trenera sertifikāt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LPSF atzinumu iegūst persona, kura:  pēdējo piecu gadu laikā apguvusi Izglītības un zinātnes ministrijas licen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ētas profesionālās pilnveides izglītības programmas (ne mazāk kā 320 stundas), kas ietver zināšanas sporta teorijā, sporta medicīnā, sporta fizioloģijā, sporta pedagoģijā, sporta psiholoģijā, sporta veidā vai darbības jomā.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 xml:space="preserve"> kategorijas trenera sertifikāt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LPSF atzinumu iegūst persona, kura: ieguvusi augstāko pedagoģisko izglītību sportā. Pēdējo piecu gadu laikā apguvusi sporta trenera darbam atbilstošas tālākizglītības programmas ne mazāk kā 60 stundu apjomā.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kategorijas Trenera sertifikāt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z w:val="28"/>
          <w:szCs w:val="28"/>
        </w:rPr>
        <w:t xml:space="preserve"> iegūst persona, kura: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pēdējos piecus gadus strādājusi par petanka treneri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pēdējo piecu gadu laikā apguvusi sporta trenera darbam atbilstošas tālākizglītības programmas ne mazāk kā 60 stundu apjomā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pēdējos piecos gados ir strādājis/-usi kā treneris/-e Latvijas izlasē vai sagatavojis/-usi Latvijas izlašu dalībniekus/-ces.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8F8F8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LPSF PAPILDUS KRITĒRIJI PRETENDENTA ATBILSTĪBAI TRENERA PRASĪBĀM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75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Jāpabeidz FIPJP vai CEP organizētie treneru kursi un jāsaņem sertifikāts, kurš apliecina, ka pretendents ir sekmīgi pabeidzis apmācību.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75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Ir jāpierāda, ka pēdējos 3 gados pretendents ir veicis iesācēju summāru apmācību vismaz 180 stundu apjomā. Jāuzrāda petanka spēles iesācēju skološanas norises dienasgrāmatas ar informāciju par apmācības datumu, klubu, dalībniekiem un apmācības saturu;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75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Pirms atzinuma saņemšanas jāiesniedz LPSF sekretariātā petanka treniņu metodiskie materiāli, kuros atspoguļoti sekojoši jautājumi: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petanka spēlētāju tehnisko iemaņu attīstība;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katra audzēkņa individuālā tehnikas apmācības programma;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izglītošana taktikas un komandu sadarbības jomā;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koncentrācijas treniņi un paņēmieni cīņai ar stresu;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sportisko sasniegumu stabilizācija;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spēlētāju selekcijas kritēriji un komandu komplektēšanas principi;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spēka, kustīguma un koordinācijas attīstības treniņi;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Pretendentam ir jābūt vismaz 23 gadus vecam;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50" w:hanging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  <w:t>Pretendentam jābūt LPSF spēlētāja licencei;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single"/>
          <w:lang w:eastAsia="lv-LV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single"/>
          <w:lang w:eastAsia="lv-LV"/>
        </w:rPr>
        <w:t>Iesnieguma paraugs: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single"/>
          <w:lang w:eastAsia="lv-LV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single"/>
          <w:lang w:eastAsia="lv-LV"/>
        </w:rPr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lv-LV"/>
        </w:rPr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201…g. ………….         Nr. …………</w:t>
      </w:r>
    </w:p>
    <w:p>
      <w:pPr>
        <w:pStyle w:val="Normal"/>
        <w:numPr>
          <w:ilvl w:val="0"/>
          <w:numId w:val="0"/>
        </w:numPr>
        <w:shd w:val="clear" w:color="auto" w:fill="F8F8F8"/>
        <w:spacing w:lineRule="atLeast" w:line="288" w:before="0" w:after="0"/>
        <w:textAlignment w:val="baseline"/>
        <w:outlineLvl w:val="4"/>
        <w:rPr>
          <w:rFonts w:ascii="Times New Roman" w:hAnsi="Times New Roman"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lv-LV"/>
        </w:rPr>
        <w:t>SPORTA SPECIĀLISTU SERTIFIKĀCIJAS KOMISIJAI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 xml:space="preserve">Latvijas petanka sporta federācija atzīst, ka ………………………………………………. atbilst petanka trenera izvirzītajām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p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rasībām.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lv-LV"/>
        </w:rPr>
      </w:pPr>
      <w:r>
        <w:rPr/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lv-LV"/>
        </w:rPr>
      </w:pPr>
      <w:r>
        <w:rPr/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 xml:space="preserve">     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Iesakām piešķirt…………………………………………trenera „….” kategorijas sertifikātu.                                                                   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________________________                                              __________________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lv-LV"/>
        </w:rPr>
      </w:pPr>
      <w:r>
        <w:rPr/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lv-LV"/>
        </w:rPr>
      </w:pPr>
      <w:r>
        <w:rPr/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 xml:space="preserve">                                           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lv-LV"/>
        </w:rPr>
      </w:pPr>
      <w:r>
        <w:rPr/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(v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ārds, uzvārds)  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(paraksts)</w:t>
      </w:r>
    </w:p>
    <w:p>
      <w:pPr>
        <w:pStyle w:val="Normal"/>
        <w:shd w:val="clear" w:color="auto" w:fill="F8F8F8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(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federācijas parakst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 xml:space="preserve">a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tiesīgā amatpersona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)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lv-LV"/>
        </w:rPr>
        <w:t>                                                                                (Z.v.)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13ca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13ca0"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13ca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13ca0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LibreOffice/5.3.4.2$Windows_x86 LibreOffice_project/f82d347ccc0be322489bf7da61d7e4ad13fe2ff3</Application>
  <Pages>2</Pages>
  <Words>326</Words>
  <Characters>2333</Characters>
  <CharactersWithSpaces>2944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2017-03-17T08:54:00Z</dcterms:created>
  <dc:creator>Juris Silovs</dc:creator>
  <dc:description/>
  <dc:language>lv-LV</dc:language>
  <cp:lastModifiedBy/>
  <dcterms:modified xsi:type="dcterms:W3CDTF">2017-12-17T18:15:14Z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